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71B2" w:rsidRPr="00032751" w:rsidRDefault="000A71B2" w:rsidP="000A71B2">
      <w:pPr>
        <w:spacing w:after="0" w:line="240" w:lineRule="auto"/>
        <w:rPr>
          <w:sz w:val="24"/>
          <w:szCs w:val="24"/>
        </w:rPr>
      </w:pPr>
    </w:p>
    <w:p w:rsidR="00F43743" w:rsidRPr="00F43743" w:rsidRDefault="00F43743" w:rsidP="000A71B2">
      <w:pPr>
        <w:spacing w:after="0" w:line="240" w:lineRule="auto"/>
        <w:jc w:val="center"/>
        <w:rPr>
          <w:b/>
          <w:sz w:val="96"/>
          <w:szCs w:val="96"/>
        </w:rPr>
      </w:pPr>
    </w:p>
    <w:p w:rsidR="000A71B2" w:rsidRPr="001C617B" w:rsidRDefault="000A71B2" w:rsidP="000A71B2">
      <w:pPr>
        <w:spacing w:after="0" w:line="240" w:lineRule="auto"/>
        <w:jc w:val="center"/>
        <w:rPr>
          <w:b/>
          <w:sz w:val="144"/>
          <w:szCs w:val="144"/>
        </w:rPr>
      </w:pPr>
      <w:r w:rsidRPr="001C617B">
        <w:rPr>
          <w:b/>
          <w:sz w:val="144"/>
          <w:szCs w:val="144"/>
        </w:rPr>
        <w:t>PROJETO</w:t>
      </w:r>
    </w:p>
    <w:p w:rsidR="000A71B2" w:rsidRDefault="000A71B2" w:rsidP="000A71B2">
      <w:pPr>
        <w:spacing w:after="0" w:line="240" w:lineRule="auto"/>
        <w:rPr>
          <w:sz w:val="24"/>
          <w:szCs w:val="24"/>
        </w:rPr>
      </w:pPr>
    </w:p>
    <w:p w:rsidR="000A71B2" w:rsidRDefault="000A71B2" w:rsidP="000A71B2">
      <w:pPr>
        <w:spacing w:after="0" w:line="240" w:lineRule="auto"/>
        <w:rPr>
          <w:sz w:val="24"/>
          <w:szCs w:val="24"/>
        </w:rPr>
      </w:pPr>
    </w:p>
    <w:p w:rsidR="000A71B2" w:rsidRDefault="000A71B2" w:rsidP="000A71B2">
      <w:pPr>
        <w:spacing w:after="0" w:line="240" w:lineRule="auto"/>
        <w:rPr>
          <w:sz w:val="24"/>
          <w:szCs w:val="24"/>
        </w:rPr>
      </w:pPr>
    </w:p>
    <w:p w:rsidR="000A71B2" w:rsidRPr="00032751" w:rsidRDefault="000A71B2" w:rsidP="000A71B2">
      <w:pPr>
        <w:spacing w:after="0" w:line="240" w:lineRule="auto"/>
        <w:rPr>
          <w:sz w:val="24"/>
          <w:szCs w:val="24"/>
        </w:rPr>
      </w:pPr>
    </w:p>
    <w:p w:rsidR="00EF332B" w:rsidRPr="001C617B" w:rsidRDefault="00864B81" w:rsidP="00EF332B">
      <w:pPr>
        <w:spacing w:after="0" w:line="240" w:lineRule="auto"/>
        <w:jc w:val="center"/>
        <w:rPr>
          <w:b/>
          <w:color w:val="0000FF"/>
          <w:sz w:val="72"/>
          <w:szCs w:val="72"/>
        </w:rPr>
      </w:pPr>
      <w:r w:rsidRPr="001C617B">
        <w:rPr>
          <w:b/>
          <w:color w:val="0000FF"/>
          <w:sz w:val="72"/>
          <w:szCs w:val="72"/>
        </w:rPr>
        <w:t>PONTE EM CONCRETO</w:t>
      </w:r>
    </w:p>
    <w:p w:rsidR="00864B81" w:rsidRDefault="00F43743" w:rsidP="000D305C">
      <w:pPr>
        <w:spacing w:after="0" w:line="240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Localidade do Campeche</w:t>
      </w:r>
    </w:p>
    <w:p w:rsidR="000D305C" w:rsidRDefault="00864B81" w:rsidP="000D305C">
      <w:pPr>
        <w:spacing w:after="0" w:line="240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Sobre o Rio </w:t>
      </w:r>
      <w:r w:rsidR="00F43743">
        <w:rPr>
          <w:b/>
          <w:sz w:val="40"/>
          <w:szCs w:val="40"/>
        </w:rPr>
        <w:t>Itajaí Mirim</w:t>
      </w:r>
    </w:p>
    <w:p w:rsidR="00EF332B" w:rsidRPr="000D305C" w:rsidRDefault="000D305C" w:rsidP="000D305C">
      <w:pPr>
        <w:spacing w:after="0" w:line="240" w:lineRule="auto"/>
        <w:jc w:val="center"/>
        <w:rPr>
          <w:b/>
          <w:sz w:val="40"/>
          <w:szCs w:val="40"/>
        </w:rPr>
      </w:pPr>
      <w:r w:rsidRPr="000D305C">
        <w:rPr>
          <w:b/>
          <w:sz w:val="40"/>
          <w:szCs w:val="40"/>
        </w:rPr>
        <w:t xml:space="preserve"> </w:t>
      </w:r>
      <w:r w:rsidR="00864B81">
        <w:rPr>
          <w:b/>
          <w:sz w:val="40"/>
          <w:szCs w:val="40"/>
        </w:rPr>
        <w:t>Ita</w:t>
      </w:r>
      <w:r w:rsidR="00F43743">
        <w:rPr>
          <w:b/>
          <w:sz w:val="40"/>
          <w:szCs w:val="40"/>
        </w:rPr>
        <w:t>jaí</w:t>
      </w:r>
      <w:r w:rsidR="00EF332B">
        <w:rPr>
          <w:b/>
          <w:sz w:val="40"/>
          <w:szCs w:val="40"/>
        </w:rPr>
        <w:t xml:space="preserve"> - SC</w:t>
      </w:r>
    </w:p>
    <w:p w:rsidR="000A71B2" w:rsidRPr="00032751" w:rsidRDefault="000A71B2" w:rsidP="000A71B2">
      <w:pPr>
        <w:spacing w:after="0" w:line="240" w:lineRule="auto"/>
        <w:rPr>
          <w:sz w:val="24"/>
          <w:szCs w:val="24"/>
        </w:rPr>
      </w:pPr>
    </w:p>
    <w:p w:rsidR="000A71B2" w:rsidRPr="00032751" w:rsidRDefault="000A71B2" w:rsidP="000A71B2">
      <w:pPr>
        <w:spacing w:after="0" w:line="240" w:lineRule="auto"/>
        <w:rPr>
          <w:sz w:val="24"/>
          <w:szCs w:val="24"/>
        </w:rPr>
      </w:pPr>
    </w:p>
    <w:p w:rsidR="000A71B2" w:rsidRDefault="000A71B2" w:rsidP="000A71B2">
      <w:pPr>
        <w:spacing w:after="0" w:line="240" w:lineRule="auto"/>
        <w:rPr>
          <w:sz w:val="24"/>
          <w:szCs w:val="24"/>
        </w:rPr>
      </w:pPr>
    </w:p>
    <w:p w:rsidR="00E25A38" w:rsidRDefault="00E25A38" w:rsidP="000A71B2">
      <w:pPr>
        <w:spacing w:after="0" w:line="240" w:lineRule="auto"/>
        <w:rPr>
          <w:sz w:val="24"/>
          <w:szCs w:val="24"/>
        </w:rPr>
      </w:pPr>
    </w:p>
    <w:p w:rsidR="00E25A38" w:rsidRPr="00032751" w:rsidRDefault="00E25A38" w:rsidP="000A71B2">
      <w:pPr>
        <w:spacing w:after="0" w:line="240" w:lineRule="auto"/>
        <w:rPr>
          <w:sz w:val="24"/>
          <w:szCs w:val="24"/>
        </w:rPr>
      </w:pPr>
    </w:p>
    <w:p w:rsidR="000A71B2" w:rsidRPr="00032751" w:rsidRDefault="000A71B2" w:rsidP="000A71B2">
      <w:pPr>
        <w:spacing w:after="0" w:line="240" w:lineRule="auto"/>
        <w:rPr>
          <w:sz w:val="24"/>
          <w:szCs w:val="24"/>
        </w:rPr>
      </w:pPr>
    </w:p>
    <w:p w:rsidR="000A71B2" w:rsidRPr="00032751" w:rsidRDefault="000A71B2" w:rsidP="000A71B2">
      <w:pPr>
        <w:spacing w:after="0" w:line="240" w:lineRule="auto"/>
        <w:rPr>
          <w:sz w:val="24"/>
          <w:szCs w:val="24"/>
        </w:rPr>
      </w:pPr>
    </w:p>
    <w:p w:rsidR="000A71B2" w:rsidRPr="00032751" w:rsidRDefault="000A71B2" w:rsidP="000A71B2">
      <w:pPr>
        <w:spacing w:after="0" w:line="240" w:lineRule="auto"/>
        <w:rPr>
          <w:sz w:val="24"/>
          <w:szCs w:val="24"/>
        </w:rPr>
      </w:pPr>
    </w:p>
    <w:p w:rsidR="000A71B2" w:rsidRDefault="009572DB" w:rsidP="000A71B2">
      <w:pPr>
        <w:spacing w:after="0" w:line="240" w:lineRule="auto"/>
      </w:pPr>
      <w:r>
        <w:t>PROJETO</w:t>
      </w:r>
      <w:r w:rsidR="000A71B2">
        <w:t>:</w:t>
      </w:r>
    </w:p>
    <w:p w:rsidR="000A71B2" w:rsidRPr="00AC7361" w:rsidRDefault="000A71B2" w:rsidP="000A71B2">
      <w:pPr>
        <w:spacing w:after="0" w:line="240" w:lineRule="auto"/>
        <w:jc w:val="center"/>
        <w:rPr>
          <w:b/>
          <w:color w:val="0000FF"/>
          <w:sz w:val="24"/>
          <w:szCs w:val="24"/>
        </w:rPr>
      </w:pPr>
      <w:r w:rsidRPr="00AC7361">
        <w:rPr>
          <w:b/>
          <w:color w:val="0000FF"/>
          <w:sz w:val="24"/>
          <w:szCs w:val="24"/>
        </w:rPr>
        <w:t>AMFRI - ASSOCIAÇÃO DOS MUNICÍPIOS DA REGIÃO DA FOZ DO RIO ITAJAÍ</w:t>
      </w:r>
    </w:p>
    <w:p w:rsidR="000A71B2" w:rsidRPr="00AC7361" w:rsidRDefault="00FD1FC7" w:rsidP="000A71B2">
      <w:pPr>
        <w:spacing w:after="0" w:line="240" w:lineRule="auto"/>
        <w:jc w:val="center"/>
        <w:rPr>
          <w:b/>
          <w:color w:val="0000FF"/>
        </w:rPr>
      </w:pPr>
      <w:r>
        <w:rPr>
          <w:b/>
          <w:color w:val="0000FF"/>
        </w:rPr>
        <w:t>CREA-</w:t>
      </w:r>
      <w:r w:rsidR="000A71B2" w:rsidRPr="00AC7361">
        <w:rPr>
          <w:b/>
          <w:color w:val="0000FF"/>
        </w:rPr>
        <w:t>SC 050.968-0</w:t>
      </w:r>
    </w:p>
    <w:p w:rsidR="000A71B2" w:rsidRPr="00E32DEF" w:rsidRDefault="000D305C" w:rsidP="000A71B2">
      <w:pPr>
        <w:spacing w:after="0" w:line="240" w:lineRule="auto"/>
        <w:jc w:val="center"/>
        <w:rPr>
          <w:b/>
          <w:color w:val="0000FF"/>
          <w:sz w:val="28"/>
          <w:szCs w:val="28"/>
        </w:rPr>
      </w:pPr>
      <w:r>
        <w:rPr>
          <w:b/>
          <w:color w:val="0000FF"/>
          <w:sz w:val="28"/>
          <w:szCs w:val="28"/>
        </w:rPr>
        <w:t>Ralf Nordt</w:t>
      </w:r>
      <w:r w:rsidR="001B5F03">
        <w:rPr>
          <w:b/>
          <w:color w:val="0000FF"/>
          <w:sz w:val="28"/>
          <w:szCs w:val="28"/>
        </w:rPr>
        <w:t xml:space="preserve"> - </w:t>
      </w:r>
      <w:r w:rsidR="001B5F03" w:rsidRPr="005821D3">
        <w:rPr>
          <w:b/>
          <w:color w:val="0000FF"/>
          <w:sz w:val="28"/>
          <w:szCs w:val="28"/>
        </w:rPr>
        <w:t>Engenheiro Civil</w:t>
      </w:r>
      <w:r w:rsidR="005821D3" w:rsidRPr="005821D3">
        <w:rPr>
          <w:b/>
          <w:color w:val="0000FF"/>
          <w:sz w:val="28"/>
          <w:szCs w:val="28"/>
        </w:rPr>
        <w:t xml:space="preserve"> - </w:t>
      </w:r>
      <w:r w:rsidR="00A670E9" w:rsidRPr="005821D3">
        <w:rPr>
          <w:b/>
          <w:color w:val="0000FF"/>
          <w:sz w:val="28"/>
          <w:szCs w:val="28"/>
        </w:rPr>
        <w:t>CREA-</w:t>
      </w:r>
      <w:r w:rsidR="000A71B2" w:rsidRPr="005821D3">
        <w:rPr>
          <w:b/>
          <w:color w:val="0000FF"/>
          <w:sz w:val="28"/>
          <w:szCs w:val="28"/>
        </w:rPr>
        <w:t xml:space="preserve">SC </w:t>
      </w:r>
      <w:r w:rsidR="00C07B24" w:rsidRPr="005821D3">
        <w:rPr>
          <w:b/>
          <w:color w:val="0000FF"/>
          <w:sz w:val="28"/>
          <w:szCs w:val="28"/>
        </w:rPr>
        <w:t>0</w:t>
      </w:r>
      <w:r>
        <w:rPr>
          <w:b/>
          <w:color w:val="0000FF"/>
          <w:sz w:val="28"/>
          <w:szCs w:val="28"/>
        </w:rPr>
        <w:t>18.759-9</w:t>
      </w:r>
    </w:p>
    <w:p w:rsidR="000A71B2" w:rsidRDefault="000A71B2" w:rsidP="000A71B2">
      <w:pPr>
        <w:spacing w:after="0" w:line="240" w:lineRule="auto"/>
        <w:jc w:val="center"/>
        <w:rPr>
          <w:b/>
          <w:color w:val="0000FF"/>
          <w:sz w:val="28"/>
          <w:szCs w:val="28"/>
        </w:rPr>
      </w:pPr>
      <w:r w:rsidRPr="00AC7361">
        <w:rPr>
          <w:b/>
          <w:color w:val="0000FF"/>
          <w:sz w:val="28"/>
          <w:szCs w:val="28"/>
        </w:rPr>
        <w:t xml:space="preserve">E-mail: </w:t>
      </w:r>
      <w:hyperlink r:id="rId9" w:history="1">
        <w:r w:rsidR="00F43743" w:rsidRPr="00F43743">
          <w:rPr>
            <w:rStyle w:val="Hyperlink"/>
            <w:b/>
            <w:sz w:val="28"/>
            <w:szCs w:val="28"/>
            <w:u w:val="none"/>
          </w:rPr>
          <w:t>ralf@amfri.org.br</w:t>
        </w:r>
      </w:hyperlink>
    </w:p>
    <w:p w:rsidR="00F43743" w:rsidRPr="00E32DEF" w:rsidRDefault="00F43743" w:rsidP="00F43743">
      <w:pPr>
        <w:spacing w:after="0" w:line="240" w:lineRule="auto"/>
        <w:jc w:val="center"/>
        <w:rPr>
          <w:b/>
          <w:color w:val="0000FF"/>
          <w:sz w:val="28"/>
          <w:szCs w:val="28"/>
        </w:rPr>
      </w:pPr>
      <w:r>
        <w:rPr>
          <w:b/>
          <w:color w:val="0000FF"/>
          <w:sz w:val="28"/>
          <w:szCs w:val="28"/>
        </w:rPr>
        <w:t xml:space="preserve">Djan Dinis de Souza - </w:t>
      </w:r>
      <w:r w:rsidRPr="005821D3">
        <w:rPr>
          <w:b/>
          <w:color w:val="0000FF"/>
          <w:sz w:val="28"/>
          <w:szCs w:val="28"/>
        </w:rPr>
        <w:t xml:space="preserve">Engenheiro Civil - CREA-SC </w:t>
      </w:r>
      <w:r>
        <w:rPr>
          <w:b/>
          <w:color w:val="0000FF"/>
          <w:sz w:val="28"/>
          <w:szCs w:val="28"/>
        </w:rPr>
        <w:t>065.639-8</w:t>
      </w:r>
    </w:p>
    <w:p w:rsidR="00F43743" w:rsidRPr="00AC7361" w:rsidRDefault="00F43743" w:rsidP="00F43743">
      <w:pPr>
        <w:spacing w:after="0" w:line="240" w:lineRule="auto"/>
        <w:jc w:val="center"/>
        <w:rPr>
          <w:b/>
          <w:color w:val="0000FF"/>
          <w:sz w:val="28"/>
          <w:szCs w:val="28"/>
        </w:rPr>
      </w:pPr>
      <w:r w:rsidRPr="00AC7361">
        <w:rPr>
          <w:b/>
          <w:color w:val="0000FF"/>
          <w:sz w:val="28"/>
          <w:szCs w:val="28"/>
        </w:rPr>
        <w:t xml:space="preserve">E-mail: </w:t>
      </w:r>
      <w:r>
        <w:rPr>
          <w:b/>
          <w:color w:val="0000FF"/>
          <w:sz w:val="28"/>
          <w:szCs w:val="28"/>
        </w:rPr>
        <w:t>djan</w:t>
      </w:r>
      <w:r w:rsidRPr="00AC7361">
        <w:rPr>
          <w:b/>
          <w:color w:val="0000FF"/>
          <w:sz w:val="28"/>
          <w:szCs w:val="28"/>
        </w:rPr>
        <w:t>@amfri.org.br</w:t>
      </w:r>
    </w:p>
    <w:p w:rsidR="00F43743" w:rsidRPr="00AC7361" w:rsidRDefault="00F43743" w:rsidP="000A71B2">
      <w:pPr>
        <w:spacing w:after="0" w:line="240" w:lineRule="auto"/>
        <w:jc w:val="center"/>
        <w:rPr>
          <w:b/>
          <w:color w:val="0000FF"/>
          <w:sz w:val="28"/>
          <w:szCs w:val="28"/>
        </w:rPr>
      </w:pPr>
    </w:p>
    <w:p w:rsidR="000A71B2" w:rsidRPr="00032751" w:rsidRDefault="000A71B2" w:rsidP="000A71B2">
      <w:pPr>
        <w:spacing w:after="0" w:line="240" w:lineRule="auto"/>
        <w:rPr>
          <w:sz w:val="24"/>
          <w:szCs w:val="24"/>
        </w:rPr>
      </w:pPr>
    </w:p>
    <w:p w:rsidR="000A71B2" w:rsidRPr="00032751" w:rsidRDefault="000A71B2" w:rsidP="000A71B2">
      <w:pPr>
        <w:spacing w:after="0" w:line="240" w:lineRule="auto"/>
        <w:rPr>
          <w:sz w:val="24"/>
          <w:szCs w:val="24"/>
        </w:rPr>
      </w:pPr>
    </w:p>
    <w:p w:rsidR="00C9075B" w:rsidRDefault="00F43743" w:rsidP="000A71B2">
      <w:pPr>
        <w:spacing w:after="0" w:line="240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Setembro</w:t>
      </w:r>
      <w:r w:rsidR="009C28B3">
        <w:rPr>
          <w:b/>
          <w:sz w:val="40"/>
          <w:szCs w:val="40"/>
        </w:rPr>
        <w:t>/20</w:t>
      </w:r>
      <w:r>
        <w:rPr>
          <w:b/>
          <w:sz w:val="40"/>
          <w:szCs w:val="40"/>
        </w:rPr>
        <w:t>21</w:t>
      </w:r>
    </w:p>
    <w:p w:rsidR="00BD5032" w:rsidRPr="00C9075B" w:rsidRDefault="000A71B2" w:rsidP="000A71B2">
      <w:pPr>
        <w:spacing w:after="0" w:line="240" w:lineRule="auto"/>
        <w:jc w:val="center"/>
        <w:rPr>
          <w:sz w:val="28"/>
          <w:szCs w:val="28"/>
        </w:rPr>
      </w:pPr>
      <w:r w:rsidRPr="00C9075B">
        <w:rPr>
          <w:sz w:val="28"/>
          <w:szCs w:val="28"/>
        </w:rPr>
        <w:br w:type="page"/>
      </w:r>
    </w:p>
    <w:p w:rsidR="008915FA" w:rsidRPr="00032751" w:rsidRDefault="008915FA" w:rsidP="008915FA">
      <w:pPr>
        <w:spacing w:after="0" w:line="240" w:lineRule="auto"/>
        <w:rPr>
          <w:sz w:val="24"/>
          <w:szCs w:val="24"/>
        </w:rPr>
      </w:pPr>
    </w:p>
    <w:p w:rsidR="00D70E8C" w:rsidRDefault="00D70E8C" w:rsidP="008915FA">
      <w:pPr>
        <w:spacing w:after="0" w:line="240" w:lineRule="auto"/>
        <w:jc w:val="center"/>
        <w:rPr>
          <w:b/>
          <w:sz w:val="72"/>
          <w:szCs w:val="72"/>
        </w:rPr>
      </w:pPr>
    </w:p>
    <w:p w:rsidR="008915FA" w:rsidRPr="00EF3C47" w:rsidRDefault="00EF3C47" w:rsidP="008915FA">
      <w:pPr>
        <w:spacing w:after="0" w:line="240" w:lineRule="auto"/>
        <w:jc w:val="center"/>
        <w:rPr>
          <w:b/>
          <w:sz w:val="72"/>
          <w:szCs w:val="72"/>
        </w:rPr>
      </w:pPr>
      <w:r w:rsidRPr="00EF3C47">
        <w:rPr>
          <w:b/>
          <w:sz w:val="72"/>
          <w:szCs w:val="72"/>
        </w:rPr>
        <w:t>MEMORIAL DESCRITIVO</w:t>
      </w:r>
      <w:r w:rsidR="00747515">
        <w:rPr>
          <w:b/>
          <w:sz w:val="72"/>
          <w:szCs w:val="72"/>
        </w:rPr>
        <w:t xml:space="preserve"> E ESPECIFICAÇÕES</w:t>
      </w:r>
    </w:p>
    <w:p w:rsidR="008915FA" w:rsidRPr="00032751" w:rsidRDefault="008915FA" w:rsidP="008915FA">
      <w:pPr>
        <w:spacing w:after="0" w:line="240" w:lineRule="auto"/>
        <w:rPr>
          <w:sz w:val="24"/>
          <w:szCs w:val="24"/>
        </w:rPr>
      </w:pPr>
    </w:p>
    <w:p w:rsidR="008915FA" w:rsidRPr="00032751" w:rsidRDefault="008915FA" w:rsidP="008915FA">
      <w:pPr>
        <w:spacing w:after="0" w:line="240" w:lineRule="auto"/>
        <w:rPr>
          <w:sz w:val="24"/>
          <w:szCs w:val="24"/>
        </w:rPr>
      </w:pPr>
    </w:p>
    <w:p w:rsidR="001C617B" w:rsidRPr="00032751" w:rsidRDefault="001C617B" w:rsidP="008915FA">
      <w:pPr>
        <w:spacing w:after="0" w:line="240" w:lineRule="auto"/>
        <w:rPr>
          <w:sz w:val="24"/>
          <w:szCs w:val="24"/>
        </w:rPr>
      </w:pPr>
    </w:p>
    <w:p w:rsidR="008915FA" w:rsidRPr="00032751" w:rsidRDefault="008915FA" w:rsidP="008915FA">
      <w:pPr>
        <w:spacing w:after="0" w:line="240" w:lineRule="auto"/>
        <w:rPr>
          <w:sz w:val="24"/>
          <w:szCs w:val="24"/>
        </w:rPr>
      </w:pPr>
    </w:p>
    <w:p w:rsidR="00F43743" w:rsidRPr="00032751" w:rsidRDefault="00F43743" w:rsidP="00F43743">
      <w:pPr>
        <w:spacing w:after="0" w:line="240" w:lineRule="auto"/>
        <w:rPr>
          <w:sz w:val="24"/>
          <w:szCs w:val="24"/>
        </w:rPr>
      </w:pPr>
    </w:p>
    <w:p w:rsidR="00F43743" w:rsidRPr="001C617B" w:rsidRDefault="00F43743" w:rsidP="00F43743">
      <w:pPr>
        <w:spacing w:after="0" w:line="240" w:lineRule="auto"/>
        <w:jc w:val="center"/>
        <w:rPr>
          <w:b/>
          <w:color w:val="0000FF"/>
          <w:sz w:val="72"/>
          <w:szCs w:val="72"/>
        </w:rPr>
      </w:pPr>
      <w:r w:rsidRPr="001C617B">
        <w:rPr>
          <w:b/>
          <w:color w:val="0000FF"/>
          <w:sz w:val="72"/>
          <w:szCs w:val="72"/>
        </w:rPr>
        <w:t>PONTE EM CONCRETO</w:t>
      </w:r>
    </w:p>
    <w:p w:rsidR="00F43743" w:rsidRDefault="00F43743" w:rsidP="00F43743">
      <w:pPr>
        <w:spacing w:after="0" w:line="240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Localidade do Campeche</w:t>
      </w:r>
    </w:p>
    <w:p w:rsidR="00F43743" w:rsidRDefault="00F43743" w:rsidP="00F43743">
      <w:pPr>
        <w:spacing w:after="0" w:line="240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Sobre o Rio Itajaí Mirim</w:t>
      </w:r>
    </w:p>
    <w:p w:rsidR="00F43743" w:rsidRPr="000D305C" w:rsidRDefault="00F43743" w:rsidP="00F43743">
      <w:pPr>
        <w:spacing w:after="0" w:line="240" w:lineRule="auto"/>
        <w:jc w:val="center"/>
        <w:rPr>
          <w:b/>
          <w:sz w:val="40"/>
          <w:szCs w:val="40"/>
        </w:rPr>
      </w:pPr>
      <w:r w:rsidRPr="000D305C">
        <w:rPr>
          <w:b/>
          <w:sz w:val="40"/>
          <w:szCs w:val="40"/>
        </w:rPr>
        <w:t xml:space="preserve"> </w:t>
      </w:r>
      <w:r>
        <w:rPr>
          <w:b/>
          <w:sz w:val="40"/>
          <w:szCs w:val="40"/>
        </w:rPr>
        <w:t>Itajaí - SC</w:t>
      </w:r>
    </w:p>
    <w:p w:rsidR="00F43743" w:rsidRPr="00032751" w:rsidRDefault="00F43743" w:rsidP="00F43743">
      <w:pPr>
        <w:spacing w:after="0" w:line="240" w:lineRule="auto"/>
        <w:rPr>
          <w:sz w:val="24"/>
          <w:szCs w:val="24"/>
        </w:rPr>
      </w:pPr>
    </w:p>
    <w:p w:rsidR="00F43743" w:rsidRPr="00032751" w:rsidRDefault="00F43743" w:rsidP="00F43743">
      <w:pPr>
        <w:spacing w:after="0" w:line="240" w:lineRule="auto"/>
        <w:rPr>
          <w:sz w:val="24"/>
          <w:szCs w:val="24"/>
        </w:rPr>
      </w:pPr>
    </w:p>
    <w:p w:rsidR="00F43743" w:rsidRPr="00032751" w:rsidRDefault="00F43743" w:rsidP="00F43743">
      <w:pPr>
        <w:spacing w:after="0" w:line="240" w:lineRule="auto"/>
        <w:rPr>
          <w:sz w:val="24"/>
          <w:szCs w:val="24"/>
        </w:rPr>
      </w:pPr>
    </w:p>
    <w:p w:rsidR="00F43743" w:rsidRDefault="00F43743" w:rsidP="00F43743">
      <w:pPr>
        <w:spacing w:after="0" w:line="240" w:lineRule="auto"/>
        <w:rPr>
          <w:sz w:val="24"/>
          <w:szCs w:val="24"/>
        </w:rPr>
      </w:pPr>
    </w:p>
    <w:p w:rsidR="00D70E8C" w:rsidRDefault="00D70E8C" w:rsidP="00F43743">
      <w:pPr>
        <w:spacing w:after="0" w:line="240" w:lineRule="auto"/>
        <w:rPr>
          <w:sz w:val="24"/>
          <w:szCs w:val="24"/>
        </w:rPr>
      </w:pPr>
    </w:p>
    <w:p w:rsidR="00D70E8C" w:rsidRDefault="00D70E8C" w:rsidP="00F43743">
      <w:pPr>
        <w:spacing w:after="0" w:line="240" w:lineRule="auto"/>
        <w:rPr>
          <w:sz w:val="24"/>
          <w:szCs w:val="24"/>
        </w:rPr>
      </w:pPr>
    </w:p>
    <w:p w:rsidR="00D70E8C" w:rsidRPr="00032751" w:rsidRDefault="00D70E8C" w:rsidP="00F43743">
      <w:pPr>
        <w:spacing w:after="0" w:line="240" w:lineRule="auto"/>
        <w:rPr>
          <w:sz w:val="24"/>
          <w:szCs w:val="24"/>
        </w:rPr>
      </w:pPr>
    </w:p>
    <w:p w:rsidR="00F43743" w:rsidRPr="00032751" w:rsidRDefault="00F43743" w:rsidP="00F43743">
      <w:pPr>
        <w:spacing w:after="0" w:line="240" w:lineRule="auto"/>
        <w:rPr>
          <w:sz w:val="24"/>
          <w:szCs w:val="24"/>
        </w:rPr>
      </w:pPr>
    </w:p>
    <w:p w:rsidR="00F43743" w:rsidRDefault="00F43743" w:rsidP="00F43743">
      <w:pPr>
        <w:spacing w:after="0" w:line="240" w:lineRule="auto"/>
      </w:pPr>
      <w:r>
        <w:t>PROJETO:</w:t>
      </w:r>
    </w:p>
    <w:p w:rsidR="00F43743" w:rsidRPr="00AC7361" w:rsidRDefault="00F43743" w:rsidP="00F43743">
      <w:pPr>
        <w:spacing w:after="0" w:line="240" w:lineRule="auto"/>
        <w:jc w:val="center"/>
        <w:rPr>
          <w:b/>
          <w:color w:val="0000FF"/>
          <w:sz w:val="24"/>
          <w:szCs w:val="24"/>
        </w:rPr>
      </w:pPr>
      <w:r w:rsidRPr="00AC7361">
        <w:rPr>
          <w:b/>
          <w:color w:val="0000FF"/>
          <w:sz w:val="24"/>
          <w:szCs w:val="24"/>
        </w:rPr>
        <w:t>AMFRI - ASSOCIAÇÃO DOS MUNICÍPIOS DA REGIÃO DA FOZ DO RIO ITAJAÍ</w:t>
      </w:r>
    </w:p>
    <w:p w:rsidR="00F43743" w:rsidRPr="00AC7361" w:rsidRDefault="00F43743" w:rsidP="00F43743">
      <w:pPr>
        <w:spacing w:after="0" w:line="240" w:lineRule="auto"/>
        <w:jc w:val="center"/>
        <w:rPr>
          <w:b/>
          <w:color w:val="0000FF"/>
        </w:rPr>
      </w:pPr>
      <w:r>
        <w:rPr>
          <w:b/>
          <w:color w:val="0000FF"/>
        </w:rPr>
        <w:t>CREA-</w:t>
      </w:r>
      <w:r w:rsidRPr="00AC7361">
        <w:rPr>
          <w:b/>
          <w:color w:val="0000FF"/>
        </w:rPr>
        <w:t>SC 050.968-0</w:t>
      </w:r>
    </w:p>
    <w:p w:rsidR="00F43743" w:rsidRPr="00E32DEF" w:rsidRDefault="00F43743" w:rsidP="00F43743">
      <w:pPr>
        <w:spacing w:after="0" w:line="240" w:lineRule="auto"/>
        <w:jc w:val="center"/>
        <w:rPr>
          <w:b/>
          <w:color w:val="0000FF"/>
          <w:sz w:val="28"/>
          <w:szCs w:val="28"/>
        </w:rPr>
      </w:pPr>
      <w:r>
        <w:rPr>
          <w:b/>
          <w:color w:val="0000FF"/>
          <w:sz w:val="28"/>
          <w:szCs w:val="28"/>
        </w:rPr>
        <w:t xml:space="preserve">Ralf </w:t>
      </w:r>
      <w:proofErr w:type="spellStart"/>
      <w:r>
        <w:rPr>
          <w:b/>
          <w:color w:val="0000FF"/>
          <w:sz w:val="28"/>
          <w:szCs w:val="28"/>
        </w:rPr>
        <w:t>Nordt</w:t>
      </w:r>
      <w:proofErr w:type="spellEnd"/>
      <w:r>
        <w:rPr>
          <w:b/>
          <w:color w:val="0000FF"/>
          <w:sz w:val="28"/>
          <w:szCs w:val="28"/>
        </w:rPr>
        <w:t xml:space="preserve"> - </w:t>
      </w:r>
      <w:r w:rsidRPr="005821D3">
        <w:rPr>
          <w:b/>
          <w:color w:val="0000FF"/>
          <w:sz w:val="28"/>
          <w:szCs w:val="28"/>
        </w:rPr>
        <w:t>Engenheiro Civil - CREA-SC 0</w:t>
      </w:r>
      <w:r>
        <w:rPr>
          <w:b/>
          <w:color w:val="0000FF"/>
          <w:sz w:val="28"/>
          <w:szCs w:val="28"/>
        </w:rPr>
        <w:t>18.759-9</w:t>
      </w:r>
    </w:p>
    <w:p w:rsidR="00F43743" w:rsidRDefault="00F43743" w:rsidP="00F43743">
      <w:pPr>
        <w:spacing w:after="0" w:line="240" w:lineRule="auto"/>
        <w:jc w:val="center"/>
        <w:rPr>
          <w:b/>
          <w:color w:val="0000FF"/>
          <w:sz w:val="28"/>
          <w:szCs w:val="28"/>
        </w:rPr>
      </w:pPr>
      <w:r w:rsidRPr="00AC7361">
        <w:rPr>
          <w:b/>
          <w:color w:val="0000FF"/>
          <w:sz w:val="28"/>
          <w:szCs w:val="28"/>
        </w:rPr>
        <w:t xml:space="preserve">E-mail: </w:t>
      </w:r>
      <w:hyperlink r:id="rId10" w:history="1">
        <w:r w:rsidRPr="00F43743">
          <w:rPr>
            <w:rStyle w:val="Hyperlink"/>
            <w:b/>
            <w:sz w:val="28"/>
            <w:szCs w:val="28"/>
            <w:u w:val="none"/>
          </w:rPr>
          <w:t>ralf@amfri.org.br</w:t>
        </w:r>
      </w:hyperlink>
    </w:p>
    <w:p w:rsidR="00F43743" w:rsidRPr="00E32DEF" w:rsidRDefault="00F43743" w:rsidP="00F43743">
      <w:pPr>
        <w:spacing w:after="0" w:line="240" w:lineRule="auto"/>
        <w:jc w:val="center"/>
        <w:rPr>
          <w:b/>
          <w:color w:val="0000FF"/>
          <w:sz w:val="28"/>
          <w:szCs w:val="28"/>
        </w:rPr>
      </w:pPr>
      <w:r>
        <w:rPr>
          <w:b/>
          <w:color w:val="0000FF"/>
          <w:sz w:val="28"/>
          <w:szCs w:val="28"/>
        </w:rPr>
        <w:t xml:space="preserve">Djan Dinis de Souza - </w:t>
      </w:r>
      <w:r w:rsidRPr="005821D3">
        <w:rPr>
          <w:b/>
          <w:color w:val="0000FF"/>
          <w:sz w:val="28"/>
          <w:szCs w:val="28"/>
        </w:rPr>
        <w:t xml:space="preserve">Engenheiro Civil - CREA-SC </w:t>
      </w:r>
      <w:r>
        <w:rPr>
          <w:b/>
          <w:color w:val="0000FF"/>
          <w:sz w:val="28"/>
          <w:szCs w:val="28"/>
        </w:rPr>
        <w:t>065.639-8</w:t>
      </w:r>
    </w:p>
    <w:p w:rsidR="00F43743" w:rsidRPr="00AC7361" w:rsidRDefault="00F43743" w:rsidP="00F43743">
      <w:pPr>
        <w:spacing w:after="0" w:line="240" w:lineRule="auto"/>
        <w:jc w:val="center"/>
        <w:rPr>
          <w:b/>
          <w:color w:val="0000FF"/>
          <w:sz w:val="28"/>
          <w:szCs w:val="28"/>
        </w:rPr>
      </w:pPr>
      <w:r w:rsidRPr="00AC7361">
        <w:rPr>
          <w:b/>
          <w:color w:val="0000FF"/>
          <w:sz w:val="28"/>
          <w:szCs w:val="28"/>
        </w:rPr>
        <w:t xml:space="preserve">E-mail: </w:t>
      </w:r>
      <w:r>
        <w:rPr>
          <w:b/>
          <w:color w:val="0000FF"/>
          <w:sz w:val="28"/>
          <w:szCs w:val="28"/>
        </w:rPr>
        <w:t>djan</w:t>
      </w:r>
      <w:r w:rsidRPr="00AC7361">
        <w:rPr>
          <w:b/>
          <w:color w:val="0000FF"/>
          <w:sz w:val="28"/>
          <w:szCs w:val="28"/>
        </w:rPr>
        <w:t>@amfri.org.br</w:t>
      </w:r>
    </w:p>
    <w:p w:rsidR="00F43743" w:rsidRPr="00AC7361" w:rsidRDefault="00F43743" w:rsidP="00F43743">
      <w:pPr>
        <w:spacing w:after="0" w:line="240" w:lineRule="auto"/>
        <w:jc w:val="center"/>
        <w:rPr>
          <w:b/>
          <w:color w:val="0000FF"/>
          <w:sz w:val="28"/>
          <w:szCs w:val="28"/>
        </w:rPr>
      </w:pPr>
    </w:p>
    <w:p w:rsidR="00F43743" w:rsidRPr="00032751" w:rsidRDefault="00F43743" w:rsidP="00F43743">
      <w:pPr>
        <w:spacing w:after="0" w:line="240" w:lineRule="auto"/>
        <w:rPr>
          <w:sz w:val="24"/>
          <w:szCs w:val="24"/>
        </w:rPr>
      </w:pPr>
    </w:p>
    <w:p w:rsidR="00F43743" w:rsidRPr="00032751" w:rsidRDefault="00F43743" w:rsidP="00F43743">
      <w:pPr>
        <w:spacing w:after="0" w:line="240" w:lineRule="auto"/>
        <w:rPr>
          <w:sz w:val="24"/>
          <w:szCs w:val="24"/>
        </w:rPr>
      </w:pPr>
    </w:p>
    <w:p w:rsidR="00F43743" w:rsidRDefault="00F43743" w:rsidP="00F43743">
      <w:pPr>
        <w:spacing w:after="0" w:line="240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Setembro/2021</w:t>
      </w:r>
    </w:p>
    <w:p w:rsidR="00EF332B" w:rsidRDefault="00EF332B" w:rsidP="001B5F03">
      <w:pPr>
        <w:spacing w:after="0" w:line="240" w:lineRule="auto"/>
        <w:jc w:val="center"/>
        <w:rPr>
          <w:sz w:val="24"/>
          <w:szCs w:val="24"/>
        </w:rPr>
      </w:pPr>
    </w:p>
    <w:p w:rsidR="00D70E8C" w:rsidRPr="00EF332B" w:rsidRDefault="00D70E8C" w:rsidP="00D70E8C">
      <w:pPr>
        <w:spacing w:after="0" w:line="240" w:lineRule="auto"/>
        <w:jc w:val="center"/>
        <w:rPr>
          <w:rFonts w:ascii="Calibri" w:eastAsia="Calibri" w:hAnsi="Calibri" w:cs="Arial"/>
          <w:b/>
          <w:i/>
          <w:sz w:val="32"/>
          <w:szCs w:val="32"/>
          <w:u w:val="single"/>
        </w:rPr>
      </w:pPr>
      <w:r w:rsidRPr="00EF332B">
        <w:rPr>
          <w:rFonts w:ascii="Calibri" w:eastAsia="Calibri" w:hAnsi="Calibri" w:cs="Arial"/>
          <w:b/>
          <w:i/>
          <w:sz w:val="32"/>
          <w:szCs w:val="32"/>
          <w:u w:val="single"/>
        </w:rPr>
        <w:t>DADOS CADASTRAIS</w:t>
      </w:r>
    </w:p>
    <w:p w:rsidR="00D70E8C" w:rsidRDefault="00D70E8C" w:rsidP="00D70E8C">
      <w:pPr>
        <w:spacing w:after="0" w:line="240" w:lineRule="auto"/>
        <w:rPr>
          <w:rFonts w:ascii="Calibri" w:eastAsia="Calibri" w:hAnsi="Calibri" w:cs="Arial"/>
          <w:sz w:val="24"/>
          <w:szCs w:val="24"/>
        </w:rPr>
      </w:pPr>
    </w:p>
    <w:p w:rsidR="00D70E8C" w:rsidRDefault="00D70E8C" w:rsidP="00D70E8C">
      <w:pPr>
        <w:spacing w:after="0" w:line="240" w:lineRule="auto"/>
        <w:rPr>
          <w:rFonts w:ascii="Calibri" w:eastAsia="Calibri" w:hAnsi="Calibri" w:cs="Arial"/>
          <w:sz w:val="24"/>
          <w:szCs w:val="24"/>
        </w:rPr>
      </w:pPr>
    </w:p>
    <w:p w:rsidR="00D70E8C" w:rsidRDefault="00D70E8C" w:rsidP="00D70E8C">
      <w:pPr>
        <w:spacing w:after="0" w:line="240" w:lineRule="auto"/>
        <w:rPr>
          <w:rFonts w:ascii="Calibri" w:eastAsia="Calibri" w:hAnsi="Calibri" w:cs="Arial"/>
          <w:sz w:val="24"/>
          <w:szCs w:val="24"/>
        </w:rPr>
      </w:pPr>
    </w:p>
    <w:p w:rsidR="00D70E8C" w:rsidRDefault="00D70E8C" w:rsidP="00D70E8C">
      <w:pPr>
        <w:spacing w:after="0" w:line="240" w:lineRule="auto"/>
        <w:rPr>
          <w:rFonts w:ascii="Calibri" w:eastAsia="Calibri" w:hAnsi="Calibri" w:cs="Arial"/>
          <w:sz w:val="24"/>
          <w:szCs w:val="24"/>
        </w:rPr>
      </w:pPr>
    </w:p>
    <w:p w:rsidR="00D70E8C" w:rsidRPr="009572DB" w:rsidRDefault="00D70E8C" w:rsidP="00D70E8C">
      <w:pPr>
        <w:spacing w:after="0" w:line="240" w:lineRule="auto"/>
        <w:rPr>
          <w:rFonts w:ascii="Calibri" w:eastAsia="Calibri" w:hAnsi="Calibri" w:cs="Arial"/>
          <w:i/>
          <w:sz w:val="24"/>
          <w:szCs w:val="24"/>
        </w:rPr>
      </w:pPr>
      <w:r w:rsidRPr="009572DB">
        <w:rPr>
          <w:rFonts w:ascii="Calibri" w:eastAsia="Calibri" w:hAnsi="Calibri" w:cs="Arial"/>
          <w:i/>
          <w:sz w:val="24"/>
          <w:szCs w:val="24"/>
        </w:rPr>
        <w:t>ÓRGÃO: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  <w:r w:rsidRPr="00120DAF">
        <w:rPr>
          <w:rFonts w:ascii="Calibri" w:eastAsia="Calibri" w:hAnsi="Calibri" w:cs="Arial"/>
          <w:b/>
          <w:i/>
          <w:sz w:val="28"/>
          <w:szCs w:val="28"/>
        </w:rPr>
        <w:t xml:space="preserve">PREFEITURA MUNICIPAL DE </w:t>
      </w:r>
      <w:r>
        <w:rPr>
          <w:rFonts w:ascii="Calibri" w:eastAsia="Calibri" w:hAnsi="Calibri" w:cs="Arial"/>
          <w:b/>
          <w:i/>
          <w:sz w:val="28"/>
          <w:szCs w:val="28"/>
        </w:rPr>
        <w:t>ITAJAÍ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9572DB" w:rsidRDefault="00D70E8C" w:rsidP="00D70E8C">
      <w:pPr>
        <w:spacing w:after="0" w:line="240" w:lineRule="auto"/>
        <w:rPr>
          <w:rFonts w:ascii="Calibri" w:eastAsia="Calibri" w:hAnsi="Calibri" w:cs="Arial"/>
          <w:i/>
          <w:sz w:val="28"/>
          <w:szCs w:val="28"/>
        </w:rPr>
      </w:pPr>
      <w:r w:rsidRPr="009572DB">
        <w:rPr>
          <w:rFonts w:ascii="Calibri" w:eastAsia="Calibri" w:hAnsi="Calibri" w:cs="Arial"/>
          <w:i/>
          <w:sz w:val="28"/>
          <w:szCs w:val="28"/>
        </w:rPr>
        <w:t>CNPJ: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  <w:r>
        <w:rPr>
          <w:rFonts w:ascii="Calibri" w:eastAsia="Calibri" w:hAnsi="Calibri" w:cs="Arial"/>
          <w:b/>
          <w:i/>
          <w:sz w:val="28"/>
          <w:szCs w:val="28"/>
        </w:rPr>
        <w:t>83.102.277/0001-52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9572DB" w:rsidRDefault="00D70E8C" w:rsidP="00D70E8C">
      <w:pPr>
        <w:spacing w:after="0" w:line="240" w:lineRule="auto"/>
        <w:rPr>
          <w:rFonts w:ascii="Calibri" w:eastAsia="Calibri" w:hAnsi="Calibri" w:cs="Arial"/>
          <w:i/>
          <w:sz w:val="28"/>
          <w:szCs w:val="28"/>
        </w:rPr>
      </w:pPr>
      <w:r w:rsidRPr="009572DB">
        <w:rPr>
          <w:rFonts w:ascii="Calibri" w:eastAsia="Calibri" w:hAnsi="Calibri" w:cs="Arial"/>
          <w:i/>
          <w:sz w:val="28"/>
          <w:szCs w:val="28"/>
        </w:rPr>
        <w:t>TELEFONE: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  <w:r w:rsidRPr="00120DAF">
        <w:rPr>
          <w:rFonts w:ascii="Calibri" w:eastAsia="Calibri" w:hAnsi="Calibri" w:cs="Arial"/>
          <w:b/>
          <w:i/>
          <w:sz w:val="28"/>
          <w:szCs w:val="28"/>
        </w:rPr>
        <w:t xml:space="preserve">(047) </w:t>
      </w:r>
      <w:r>
        <w:rPr>
          <w:rFonts w:ascii="Calibri" w:eastAsia="Calibri" w:hAnsi="Calibri" w:cs="Arial"/>
          <w:b/>
          <w:i/>
          <w:sz w:val="28"/>
          <w:szCs w:val="28"/>
        </w:rPr>
        <w:t>3341 6000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9572DB" w:rsidRDefault="00D70E8C" w:rsidP="00D70E8C">
      <w:pPr>
        <w:spacing w:after="0" w:line="240" w:lineRule="auto"/>
        <w:jc w:val="both"/>
        <w:rPr>
          <w:rFonts w:ascii="Calibri" w:eastAsia="Calibri" w:hAnsi="Calibri" w:cs="Arial"/>
          <w:i/>
          <w:sz w:val="28"/>
          <w:szCs w:val="28"/>
        </w:rPr>
      </w:pPr>
      <w:r w:rsidRPr="009572DB">
        <w:rPr>
          <w:rFonts w:ascii="Calibri" w:eastAsia="Calibri" w:hAnsi="Calibri" w:cs="Arial"/>
          <w:i/>
          <w:sz w:val="28"/>
          <w:szCs w:val="28"/>
        </w:rPr>
        <w:t xml:space="preserve">PROJETO: </w:t>
      </w:r>
    </w:p>
    <w:p w:rsidR="00D70E8C" w:rsidRPr="00120DAF" w:rsidRDefault="00D70E8C" w:rsidP="00D70E8C">
      <w:pPr>
        <w:spacing w:after="0" w:line="240" w:lineRule="auto"/>
        <w:jc w:val="both"/>
        <w:rPr>
          <w:rFonts w:ascii="Calibri" w:eastAsia="Calibri" w:hAnsi="Calibri" w:cs="Arial"/>
          <w:b/>
          <w:i/>
          <w:sz w:val="28"/>
          <w:szCs w:val="28"/>
        </w:rPr>
      </w:pPr>
      <w:r>
        <w:rPr>
          <w:rFonts w:ascii="Calibri" w:eastAsia="Calibri" w:hAnsi="Calibri" w:cs="Arial"/>
          <w:b/>
          <w:i/>
          <w:sz w:val="28"/>
          <w:szCs w:val="28"/>
        </w:rPr>
        <w:t xml:space="preserve">PONTE EM CONCRETO 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9572DB" w:rsidRDefault="00D70E8C" w:rsidP="00D70E8C">
      <w:pPr>
        <w:spacing w:after="0" w:line="240" w:lineRule="auto"/>
        <w:rPr>
          <w:rFonts w:ascii="Calibri" w:eastAsia="Calibri" w:hAnsi="Calibri" w:cs="Arial"/>
          <w:i/>
          <w:sz w:val="28"/>
          <w:szCs w:val="28"/>
        </w:rPr>
      </w:pPr>
      <w:r w:rsidRPr="009572DB">
        <w:rPr>
          <w:rFonts w:ascii="Calibri" w:eastAsia="Calibri" w:hAnsi="Calibri" w:cs="Arial"/>
          <w:i/>
          <w:sz w:val="28"/>
          <w:szCs w:val="28"/>
        </w:rPr>
        <w:t xml:space="preserve">LOCALIZAÇÃO: </w:t>
      </w:r>
    </w:p>
    <w:p w:rsidR="00D70E8C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  <w:r>
        <w:rPr>
          <w:rFonts w:ascii="Calibri" w:eastAsia="Calibri" w:hAnsi="Calibri" w:cs="Arial"/>
          <w:b/>
          <w:i/>
          <w:sz w:val="28"/>
          <w:szCs w:val="28"/>
        </w:rPr>
        <w:t>SOBRE O RIO ITAJAÍ MIRIM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  <w:r>
        <w:rPr>
          <w:rFonts w:ascii="Calibri" w:eastAsia="Calibri" w:hAnsi="Calibri" w:cs="Arial"/>
          <w:b/>
          <w:i/>
          <w:sz w:val="28"/>
          <w:szCs w:val="28"/>
        </w:rPr>
        <w:t>LOCALIDADE CAMPECHE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9572DB" w:rsidRDefault="00D70E8C" w:rsidP="00D70E8C">
      <w:pPr>
        <w:spacing w:after="0" w:line="240" w:lineRule="auto"/>
        <w:rPr>
          <w:rFonts w:ascii="Calibri" w:eastAsia="Calibri" w:hAnsi="Calibri" w:cs="Arial"/>
          <w:i/>
          <w:sz w:val="28"/>
          <w:szCs w:val="28"/>
        </w:rPr>
      </w:pPr>
      <w:r w:rsidRPr="009572DB">
        <w:rPr>
          <w:rFonts w:ascii="Calibri" w:eastAsia="Calibri" w:hAnsi="Calibri" w:cs="Arial"/>
          <w:i/>
          <w:sz w:val="28"/>
          <w:szCs w:val="28"/>
        </w:rPr>
        <w:t xml:space="preserve">MUNICÍPIO: 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  <w:r>
        <w:rPr>
          <w:rFonts w:ascii="Calibri" w:eastAsia="Calibri" w:hAnsi="Calibri" w:cs="Arial"/>
          <w:b/>
          <w:i/>
          <w:sz w:val="28"/>
          <w:szCs w:val="28"/>
        </w:rPr>
        <w:t>ITAJAÍ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</w:p>
    <w:p w:rsidR="00D70E8C" w:rsidRPr="009572DB" w:rsidRDefault="00D70E8C" w:rsidP="00D70E8C">
      <w:pPr>
        <w:spacing w:after="0" w:line="240" w:lineRule="auto"/>
        <w:rPr>
          <w:rFonts w:ascii="Calibri" w:eastAsia="Calibri" w:hAnsi="Calibri" w:cs="Arial"/>
          <w:i/>
          <w:sz w:val="28"/>
          <w:szCs w:val="28"/>
        </w:rPr>
      </w:pPr>
      <w:r w:rsidRPr="009572DB">
        <w:rPr>
          <w:rFonts w:ascii="Calibri" w:eastAsia="Calibri" w:hAnsi="Calibri" w:cs="Arial"/>
          <w:i/>
          <w:sz w:val="28"/>
          <w:szCs w:val="28"/>
        </w:rPr>
        <w:t>ESTADO:</w:t>
      </w:r>
    </w:p>
    <w:p w:rsidR="00D70E8C" w:rsidRPr="00120DAF" w:rsidRDefault="00D70E8C" w:rsidP="00D70E8C">
      <w:pPr>
        <w:spacing w:after="0" w:line="240" w:lineRule="auto"/>
        <w:rPr>
          <w:rFonts w:ascii="Calibri" w:eastAsia="Calibri" w:hAnsi="Calibri" w:cs="Arial"/>
          <w:b/>
          <w:i/>
          <w:sz w:val="28"/>
          <w:szCs w:val="28"/>
        </w:rPr>
      </w:pPr>
      <w:r w:rsidRPr="00120DAF">
        <w:rPr>
          <w:rFonts w:ascii="Calibri" w:eastAsia="Calibri" w:hAnsi="Calibri" w:cs="Arial"/>
          <w:b/>
          <w:i/>
          <w:sz w:val="28"/>
          <w:szCs w:val="28"/>
        </w:rPr>
        <w:t>SANTA CATARINA</w:t>
      </w:r>
    </w:p>
    <w:p w:rsidR="00AA7EC6" w:rsidRDefault="00AA7EC6" w:rsidP="00AE0D36">
      <w:pPr>
        <w:spacing w:after="0" w:line="240" w:lineRule="auto"/>
        <w:rPr>
          <w:rFonts w:ascii="Calibri" w:eastAsia="Calibri" w:hAnsi="Calibri" w:cs="Arial"/>
          <w:i/>
          <w:sz w:val="24"/>
          <w:szCs w:val="24"/>
        </w:rPr>
      </w:pPr>
    </w:p>
    <w:p w:rsidR="00AA7EC6" w:rsidRDefault="00AA7EC6" w:rsidP="00AE0D36">
      <w:pPr>
        <w:spacing w:after="0" w:line="240" w:lineRule="auto"/>
        <w:rPr>
          <w:rFonts w:ascii="Calibri" w:eastAsia="Calibri" w:hAnsi="Calibri" w:cs="Arial"/>
          <w:i/>
          <w:sz w:val="24"/>
          <w:szCs w:val="24"/>
        </w:rPr>
      </w:pPr>
    </w:p>
    <w:p w:rsidR="00B41CC9" w:rsidRDefault="00B41CC9" w:rsidP="00AE0D36">
      <w:pPr>
        <w:spacing w:after="0" w:line="240" w:lineRule="auto"/>
        <w:rPr>
          <w:rFonts w:ascii="Calibri" w:eastAsia="Calibri" w:hAnsi="Calibri" w:cs="Arial"/>
          <w:i/>
          <w:sz w:val="24"/>
          <w:szCs w:val="24"/>
        </w:rPr>
      </w:pPr>
    </w:p>
    <w:p w:rsidR="00B41CC9" w:rsidRDefault="00B41CC9" w:rsidP="00AE0D36">
      <w:pPr>
        <w:spacing w:after="0" w:line="240" w:lineRule="auto"/>
        <w:rPr>
          <w:rFonts w:ascii="Calibri" w:eastAsia="Calibri" w:hAnsi="Calibri" w:cs="Arial"/>
          <w:i/>
          <w:sz w:val="24"/>
          <w:szCs w:val="24"/>
        </w:rPr>
      </w:pPr>
    </w:p>
    <w:p w:rsidR="00864B81" w:rsidRDefault="00864B81" w:rsidP="00D62F3B">
      <w:pPr>
        <w:pStyle w:val="Ttulo5"/>
        <w:rPr>
          <w:rFonts w:asciiTheme="minorHAnsi" w:hAnsiTheme="minorHAnsi" w:cs="Arial"/>
          <w:szCs w:val="32"/>
        </w:rPr>
      </w:pPr>
    </w:p>
    <w:p w:rsidR="00864B81" w:rsidRDefault="00864B81" w:rsidP="00864B81">
      <w:pPr>
        <w:rPr>
          <w:rFonts w:ascii="Lucida Casual" w:hAnsi="Lucida Casual"/>
        </w:rPr>
      </w:pPr>
    </w:p>
    <w:p w:rsidR="00D70E8C" w:rsidRPr="001F3AA6" w:rsidRDefault="00D70E8C" w:rsidP="00D70E8C">
      <w:pPr>
        <w:jc w:val="center"/>
        <w:outlineLvl w:val="0"/>
        <w:rPr>
          <w:rFonts w:ascii="Tahoma" w:hAnsi="Tahoma" w:cs="Tahoma"/>
          <w:b/>
          <w:sz w:val="32"/>
          <w:szCs w:val="32"/>
        </w:rPr>
      </w:pPr>
      <w:r w:rsidRPr="001F3AA6">
        <w:rPr>
          <w:rFonts w:ascii="Tahoma" w:hAnsi="Tahoma" w:cs="Tahoma"/>
          <w:b/>
          <w:sz w:val="32"/>
          <w:szCs w:val="32"/>
        </w:rPr>
        <w:lastRenderedPageBreak/>
        <w:t>MEMORIAL DESCRITIVO, JUSTIFICATIVA E ESPECIFICAÇÕES TÉCNICAS.</w:t>
      </w:r>
    </w:p>
    <w:p w:rsidR="00D70E8C" w:rsidRPr="001F3AA6" w:rsidRDefault="00D70E8C" w:rsidP="00D70E8C">
      <w:pPr>
        <w:jc w:val="center"/>
        <w:outlineLvl w:val="0"/>
        <w:rPr>
          <w:rFonts w:ascii="Tahoma" w:hAnsi="Tahoma" w:cs="Tahoma"/>
          <w:b/>
          <w:sz w:val="32"/>
          <w:szCs w:val="32"/>
        </w:rPr>
      </w:pPr>
      <w:r w:rsidRPr="001F3AA6">
        <w:rPr>
          <w:rFonts w:ascii="Tahoma" w:hAnsi="Tahoma" w:cs="Tahoma"/>
          <w:b/>
          <w:sz w:val="32"/>
          <w:szCs w:val="32"/>
        </w:rPr>
        <w:t>PONTE SOBRE O RIO ITAJAÍ-MIRIM</w:t>
      </w:r>
    </w:p>
    <w:p w:rsidR="00D70E8C" w:rsidRPr="001F3AA6" w:rsidRDefault="00D70E8C" w:rsidP="00D70E8C">
      <w:pPr>
        <w:jc w:val="center"/>
        <w:outlineLvl w:val="0"/>
        <w:rPr>
          <w:rFonts w:ascii="Tahoma" w:hAnsi="Tahoma" w:cs="Tahoma"/>
          <w:b/>
          <w:sz w:val="32"/>
          <w:szCs w:val="32"/>
        </w:rPr>
      </w:pPr>
      <w:r w:rsidRPr="001F3AA6">
        <w:rPr>
          <w:rFonts w:ascii="Tahoma" w:hAnsi="Tahoma" w:cs="Tahoma"/>
          <w:b/>
          <w:sz w:val="32"/>
          <w:szCs w:val="32"/>
        </w:rPr>
        <w:t>LOCALIDADE CAMPECHE</w:t>
      </w:r>
    </w:p>
    <w:p w:rsidR="00D70E8C" w:rsidRPr="001F3AA6" w:rsidRDefault="00D70E8C" w:rsidP="00D70E8C">
      <w:pPr>
        <w:jc w:val="center"/>
        <w:outlineLvl w:val="0"/>
        <w:rPr>
          <w:rFonts w:ascii="Tahoma" w:hAnsi="Tahoma" w:cs="Tahoma"/>
          <w:b/>
          <w:sz w:val="32"/>
          <w:szCs w:val="32"/>
        </w:rPr>
      </w:pPr>
    </w:p>
    <w:p w:rsidR="00D70E8C" w:rsidRPr="001F3AA6" w:rsidRDefault="00D70E8C" w:rsidP="00D70E8C">
      <w:pPr>
        <w:outlineLvl w:val="0"/>
        <w:rPr>
          <w:rFonts w:ascii="Tahoma" w:hAnsi="Tahoma" w:cs="Tahoma"/>
          <w:b/>
          <w:noProof/>
        </w:rPr>
      </w:pPr>
      <w:r w:rsidRPr="001F3AA6">
        <w:rPr>
          <w:rFonts w:ascii="Tahoma" w:hAnsi="Tahoma" w:cs="Tahoma"/>
          <w:b/>
          <w:noProof/>
        </w:rPr>
        <w:t>Localidade:</w:t>
      </w:r>
      <w:r w:rsidRPr="001F3AA6">
        <w:rPr>
          <w:rFonts w:ascii="Tahoma" w:hAnsi="Tahoma" w:cs="Tahoma"/>
          <w:b/>
          <w:noProof/>
        </w:rPr>
        <w:tab/>
      </w:r>
      <w:r w:rsidRPr="001F3AA6">
        <w:rPr>
          <w:rFonts w:ascii="Tahoma" w:hAnsi="Tahoma" w:cs="Tahoma"/>
          <w:b/>
          <w:noProof/>
        </w:rPr>
        <w:tab/>
        <w:t>Campeche / Sobre o Rio Itajaí Mirim</w:t>
      </w:r>
    </w:p>
    <w:p w:rsidR="00D70E8C" w:rsidRPr="001F3AA6" w:rsidRDefault="00D70E8C" w:rsidP="00D70E8C">
      <w:pPr>
        <w:outlineLvl w:val="0"/>
        <w:rPr>
          <w:rFonts w:ascii="Tahoma" w:hAnsi="Tahoma" w:cs="Tahoma"/>
          <w:b/>
          <w:noProof/>
        </w:rPr>
      </w:pPr>
      <w:r w:rsidRPr="001F3AA6">
        <w:rPr>
          <w:rFonts w:ascii="Tahoma" w:hAnsi="Tahoma" w:cs="Tahoma"/>
          <w:b/>
          <w:noProof/>
        </w:rPr>
        <w:t xml:space="preserve">Municipio: </w:t>
      </w:r>
      <w:r w:rsidRPr="001F3AA6">
        <w:rPr>
          <w:rFonts w:ascii="Tahoma" w:hAnsi="Tahoma" w:cs="Tahoma"/>
          <w:b/>
          <w:noProof/>
        </w:rPr>
        <w:tab/>
      </w:r>
      <w:r w:rsidRPr="001F3AA6">
        <w:rPr>
          <w:rFonts w:ascii="Tahoma" w:hAnsi="Tahoma" w:cs="Tahoma"/>
          <w:b/>
          <w:noProof/>
        </w:rPr>
        <w:tab/>
        <w:t>ITAJAÍ - SC</w:t>
      </w:r>
    </w:p>
    <w:p w:rsidR="00D70E8C" w:rsidRPr="001F3AA6" w:rsidRDefault="00D70E8C" w:rsidP="00D70E8C">
      <w:pPr>
        <w:outlineLvl w:val="0"/>
        <w:rPr>
          <w:rFonts w:ascii="Tahoma" w:hAnsi="Tahoma" w:cs="Tahoma"/>
          <w:b/>
          <w:noProof/>
        </w:rPr>
      </w:pPr>
      <w:r w:rsidRPr="001F3AA6">
        <w:rPr>
          <w:rFonts w:ascii="Tahoma" w:hAnsi="Tahoma" w:cs="Tahoma"/>
          <w:b/>
          <w:noProof/>
        </w:rPr>
        <w:t xml:space="preserve">Extensão: </w:t>
      </w:r>
      <w:r w:rsidRPr="001F3AA6">
        <w:rPr>
          <w:rFonts w:ascii="Tahoma" w:hAnsi="Tahoma" w:cs="Tahoma"/>
          <w:b/>
          <w:noProof/>
        </w:rPr>
        <w:tab/>
      </w:r>
      <w:r w:rsidRPr="001F3AA6">
        <w:rPr>
          <w:rFonts w:ascii="Tahoma" w:hAnsi="Tahoma" w:cs="Tahoma"/>
          <w:b/>
          <w:noProof/>
        </w:rPr>
        <w:tab/>
        <w:t>75,90 m</w:t>
      </w:r>
    </w:p>
    <w:p w:rsidR="00D70E8C" w:rsidRPr="001F3AA6" w:rsidRDefault="001F3AA6" w:rsidP="00D70E8C">
      <w:pPr>
        <w:outlineLvl w:val="0"/>
        <w:rPr>
          <w:rFonts w:ascii="Tahoma" w:hAnsi="Tahoma" w:cs="Tahoma"/>
          <w:b/>
          <w:noProof/>
        </w:rPr>
      </w:pPr>
      <w:r>
        <w:rPr>
          <w:rFonts w:ascii="Tahoma" w:hAnsi="Tahoma" w:cs="Tahoma"/>
          <w:b/>
          <w:noProof/>
        </w:rPr>
        <w:t xml:space="preserve">Largura:              </w:t>
      </w:r>
      <w:r w:rsidR="00D70E8C" w:rsidRPr="001F3AA6">
        <w:rPr>
          <w:rFonts w:ascii="Tahoma" w:hAnsi="Tahoma" w:cs="Tahoma"/>
          <w:b/>
          <w:noProof/>
        </w:rPr>
        <w:t xml:space="preserve">     13,10 m</w:t>
      </w:r>
    </w:p>
    <w:p w:rsidR="00D70E8C" w:rsidRPr="001F3AA6" w:rsidRDefault="00D70E8C" w:rsidP="00D70E8C">
      <w:pPr>
        <w:outlineLvl w:val="0"/>
        <w:rPr>
          <w:rFonts w:ascii="Tahoma" w:hAnsi="Tahoma" w:cs="Tahoma"/>
          <w:b/>
          <w:noProof/>
        </w:rPr>
      </w:pPr>
      <w:r w:rsidRPr="001F3AA6">
        <w:rPr>
          <w:rFonts w:ascii="Tahoma" w:hAnsi="Tahoma" w:cs="Tahoma"/>
          <w:b/>
          <w:noProof/>
        </w:rPr>
        <w:t>Á</w:t>
      </w:r>
      <w:r w:rsidR="001F3AA6">
        <w:rPr>
          <w:rFonts w:ascii="Tahoma" w:hAnsi="Tahoma" w:cs="Tahoma"/>
          <w:b/>
          <w:noProof/>
        </w:rPr>
        <w:t xml:space="preserve">rea total:              </w:t>
      </w:r>
      <w:r w:rsidRPr="001F3AA6">
        <w:rPr>
          <w:rFonts w:ascii="Tahoma" w:hAnsi="Tahoma" w:cs="Tahoma"/>
          <w:b/>
          <w:noProof/>
        </w:rPr>
        <w:t>994,29 m2</w:t>
      </w:r>
    </w:p>
    <w:p w:rsidR="00D70E8C" w:rsidRPr="001F3AA6" w:rsidRDefault="00D70E8C" w:rsidP="00D70E8C">
      <w:pPr>
        <w:outlineLvl w:val="0"/>
        <w:rPr>
          <w:rFonts w:ascii="Tahoma" w:hAnsi="Tahoma" w:cs="Tahoma"/>
          <w:b/>
        </w:rPr>
      </w:pPr>
      <w:r w:rsidRPr="001F3AA6">
        <w:rPr>
          <w:rFonts w:ascii="Tahoma" w:hAnsi="Tahoma" w:cs="Tahoma"/>
          <w:b/>
        </w:rPr>
        <w:t>Ponte Classe 45 / item 5.1, NBR 7188.</w:t>
      </w:r>
    </w:p>
    <w:p w:rsidR="00D70E8C" w:rsidRPr="001F3AA6" w:rsidRDefault="00D70E8C" w:rsidP="00D70E8C">
      <w:pPr>
        <w:spacing w:before="120"/>
        <w:rPr>
          <w:rFonts w:ascii="Tahoma" w:hAnsi="Tahoma" w:cs="Tahoma"/>
          <w:b/>
        </w:rPr>
      </w:pPr>
      <w:r w:rsidRPr="001F3AA6">
        <w:rPr>
          <w:rFonts w:ascii="Tahoma" w:hAnsi="Tahoma" w:cs="Tahoma"/>
          <w:b/>
        </w:rPr>
        <w:t>Materiais</w:t>
      </w:r>
    </w:p>
    <w:p w:rsidR="00D70E8C" w:rsidRPr="001F3AA6" w:rsidRDefault="00D70E8C" w:rsidP="00D70E8C">
      <w:pPr>
        <w:spacing w:before="120"/>
        <w:rPr>
          <w:rFonts w:ascii="Tahoma" w:hAnsi="Tahoma" w:cs="Tahoma"/>
          <w:b/>
        </w:rPr>
      </w:pPr>
      <w:r w:rsidRPr="001F3AA6">
        <w:rPr>
          <w:rFonts w:ascii="Tahoma" w:hAnsi="Tahoma" w:cs="Tahoma"/>
          <w:b/>
        </w:rPr>
        <w:t>Materiais</w:t>
      </w:r>
    </w:p>
    <w:p w:rsidR="00D70E8C" w:rsidRPr="001F3AA6" w:rsidRDefault="00D70E8C" w:rsidP="00D70E8C">
      <w:pPr>
        <w:rPr>
          <w:rFonts w:ascii="Tahoma" w:hAnsi="Tahoma" w:cs="Tahoma"/>
        </w:rPr>
      </w:pPr>
      <w:r w:rsidRPr="001F3AA6">
        <w:rPr>
          <w:rFonts w:ascii="Tahoma" w:hAnsi="Tahoma" w:cs="Tahoma"/>
        </w:rPr>
        <w:t xml:space="preserve">Aço Comum: 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  <w:t>CA – 50 A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proofErr w:type="spellStart"/>
      <w:r w:rsidRPr="001F3AA6">
        <w:rPr>
          <w:rFonts w:ascii="Tahoma" w:hAnsi="Tahoma" w:cs="Tahoma"/>
        </w:rPr>
        <w:t>fyk</w:t>
      </w:r>
      <w:proofErr w:type="spellEnd"/>
      <w:r w:rsidRPr="001F3AA6">
        <w:rPr>
          <w:rFonts w:ascii="Tahoma" w:hAnsi="Tahoma" w:cs="Tahoma"/>
        </w:rPr>
        <w:t xml:space="preserve"> = 500 Mpa</w:t>
      </w:r>
    </w:p>
    <w:p w:rsidR="00D70E8C" w:rsidRPr="001F3AA6" w:rsidRDefault="00D70E8C" w:rsidP="00D70E8C">
      <w:pPr>
        <w:rPr>
          <w:rFonts w:ascii="Tahoma" w:hAnsi="Tahoma" w:cs="Tahoma"/>
        </w:rPr>
      </w:pPr>
      <w:r w:rsidRPr="001F3AA6">
        <w:rPr>
          <w:rFonts w:ascii="Tahoma" w:hAnsi="Tahoma" w:cs="Tahoma"/>
        </w:rPr>
        <w:t>Fundação:</w:t>
      </w:r>
    </w:p>
    <w:p w:rsidR="00D70E8C" w:rsidRPr="001F3AA6" w:rsidRDefault="00D70E8C" w:rsidP="00D70E8C">
      <w:pPr>
        <w:ind w:left="3"/>
        <w:rPr>
          <w:rFonts w:ascii="Tahoma" w:hAnsi="Tahoma" w:cs="Tahoma"/>
        </w:rPr>
      </w:pPr>
      <w:r w:rsidRPr="001F3AA6">
        <w:rPr>
          <w:rFonts w:ascii="Tahoma" w:hAnsi="Tahoma" w:cs="Tahoma"/>
        </w:rPr>
        <w:t xml:space="preserve">Bloco Corrido: 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Parede de Conteção</m:t>
        </m:r>
      </m:oMath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</w:p>
    <w:p w:rsidR="00D70E8C" w:rsidRPr="001F3AA6" w:rsidRDefault="00D70E8C" w:rsidP="00D70E8C">
      <w:pPr>
        <w:ind w:left="3"/>
        <w:rPr>
          <w:rFonts w:ascii="Tahoma" w:hAnsi="Tahoma" w:cs="Tahoma"/>
        </w:rPr>
      </w:pPr>
      <w:r w:rsidRPr="001F3AA6">
        <w:rPr>
          <w:rFonts w:ascii="Tahoma" w:hAnsi="Tahoma" w:cs="Tahoma"/>
        </w:rPr>
        <w:t xml:space="preserve">Concreto: </w:t>
      </w:r>
      <w:r w:rsidRPr="001F3AA6">
        <w:rPr>
          <w:rFonts w:ascii="Tahoma" w:hAnsi="Tahoma" w:cs="Tahoma"/>
        </w:rPr>
        <w:tab/>
        <w:t>Lastro de Regularização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15 MPa</m:t>
        </m:r>
      </m:oMath>
    </w:p>
    <w:p w:rsidR="00D70E8C" w:rsidRPr="001F3AA6" w:rsidRDefault="00D70E8C" w:rsidP="00D70E8C">
      <w:pPr>
        <w:ind w:left="3"/>
        <w:rPr>
          <w:rFonts w:ascii="Tahoma" w:hAnsi="Tahoma" w:cs="Tahoma"/>
        </w:rPr>
      </w:pP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  <w:t xml:space="preserve">Vigas </w:t>
      </w:r>
      <w:proofErr w:type="spellStart"/>
      <w:r w:rsidRPr="001F3AA6">
        <w:rPr>
          <w:rFonts w:ascii="Tahoma" w:hAnsi="Tahoma" w:cs="Tahoma"/>
        </w:rPr>
        <w:t>Pré</w:t>
      </w:r>
      <w:proofErr w:type="spellEnd"/>
      <w:r w:rsidRPr="001F3AA6">
        <w:rPr>
          <w:rFonts w:ascii="Tahoma" w:hAnsi="Tahoma" w:cs="Tahoma"/>
        </w:rPr>
        <w:t xml:space="preserve"> Moldadas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40 Mpa</m:t>
        </m:r>
      </m:oMath>
    </w:p>
    <w:p w:rsidR="00D70E8C" w:rsidRPr="001F3AA6" w:rsidRDefault="00D70E8C" w:rsidP="00D70E8C">
      <w:pPr>
        <w:ind w:left="3"/>
        <w:rPr>
          <w:rFonts w:ascii="Tahoma" w:hAnsi="Tahoma" w:cs="Tahoma"/>
        </w:rPr>
      </w:pP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  <w:t>Bloco Fundação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30 Mpa</m:t>
        </m:r>
      </m:oMath>
    </w:p>
    <w:p w:rsidR="00D70E8C" w:rsidRPr="001F3AA6" w:rsidRDefault="00D70E8C" w:rsidP="00D70E8C">
      <w:pPr>
        <w:ind w:left="3"/>
        <w:rPr>
          <w:rFonts w:ascii="Tahoma" w:hAnsi="Tahoma" w:cs="Tahoma"/>
        </w:rPr>
      </w:pP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  <w:t>Bloco de cabeceira de Fundação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30 Mpa</m:t>
        </m:r>
      </m:oMath>
    </w:p>
    <w:p w:rsidR="00D70E8C" w:rsidRPr="001F3AA6" w:rsidRDefault="00D70E8C" w:rsidP="00D70E8C">
      <w:pPr>
        <w:ind w:left="723" w:firstLine="717"/>
        <w:rPr>
          <w:rFonts w:ascii="Tahoma" w:hAnsi="Tahoma" w:cs="Tahoma"/>
        </w:rPr>
      </w:pPr>
      <w:r w:rsidRPr="001F3AA6">
        <w:rPr>
          <w:rFonts w:ascii="Tahoma" w:hAnsi="Tahoma" w:cs="Tahoma"/>
        </w:rPr>
        <w:t>Pilares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30 Mpa</m:t>
        </m:r>
      </m:oMath>
    </w:p>
    <w:p w:rsidR="00D70E8C" w:rsidRPr="001F3AA6" w:rsidRDefault="00D70E8C" w:rsidP="00D70E8C">
      <w:pPr>
        <w:ind w:left="3"/>
        <w:rPr>
          <w:rFonts w:ascii="Tahoma" w:hAnsi="Tahoma" w:cs="Tahoma"/>
        </w:rPr>
      </w:pP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  <w:t>Calços de Apoio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30 Mpa</m:t>
        </m:r>
      </m:oMath>
    </w:p>
    <w:p w:rsidR="00D70E8C" w:rsidRPr="001F3AA6" w:rsidRDefault="00D70E8C" w:rsidP="00D70E8C">
      <w:pPr>
        <w:rPr>
          <w:rFonts w:ascii="Tahoma" w:hAnsi="Tahoma" w:cs="Tahoma"/>
        </w:rPr>
      </w:pP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  <w:t>Cortinas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30 MPa</m:t>
        </m:r>
      </m:oMath>
    </w:p>
    <w:p w:rsidR="00D70E8C" w:rsidRPr="001F3AA6" w:rsidRDefault="00D70E8C" w:rsidP="00D70E8C">
      <w:pPr>
        <w:rPr>
          <w:rFonts w:ascii="Tahoma" w:hAnsi="Tahoma" w:cs="Tahoma"/>
        </w:rPr>
      </w:pP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  <w:t xml:space="preserve">Laje </w:t>
      </w:r>
      <w:proofErr w:type="spellStart"/>
      <w:r w:rsidRPr="001F3AA6">
        <w:rPr>
          <w:rFonts w:ascii="Tahoma" w:hAnsi="Tahoma" w:cs="Tahoma"/>
        </w:rPr>
        <w:t>Tabuleiroe</w:t>
      </w:r>
      <w:proofErr w:type="spellEnd"/>
      <w:r w:rsidRPr="001F3AA6">
        <w:rPr>
          <w:rFonts w:ascii="Tahoma" w:hAnsi="Tahoma" w:cs="Tahoma"/>
        </w:rPr>
        <w:t xml:space="preserve"> Laje de Aproximação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30 MPa</m:t>
        </m:r>
      </m:oMath>
    </w:p>
    <w:p w:rsidR="00D70E8C" w:rsidRPr="001F3AA6" w:rsidRDefault="00D70E8C" w:rsidP="00D70E8C">
      <w:pPr>
        <w:ind w:left="723" w:firstLine="717"/>
        <w:rPr>
          <w:rFonts w:ascii="Tahoma" w:hAnsi="Tahoma" w:cs="Tahoma"/>
        </w:rPr>
      </w:pPr>
      <w:r w:rsidRPr="001F3AA6">
        <w:rPr>
          <w:rFonts w:ascii="Tahoma" w:hAnsi="Tahoma" w:cs="Tahoma"/>
        </w:rPr>
        <w:lastRenderedPageBreak/>
        <w:t>Parede de Fechamento e Alas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30 MPa</m:t>
        </m:r>
      </m:oMath>
    </w:p>
    <w:p w:rsidR="00D70E8C" w:rsidRPr="001F3AA6" w:rsidRDefault="00D70E8C" w:rsidP="00D70E8C">
      <w:pPr>
        <w:ind w:left="3"/>
        <w:rPr>
          <w:rFonts w:ascii="Tahoma" w:hAnsi="Tahoma" w:cs="Tahoma"/>
        </w:rPr>
      </w:pP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  <w:t>Defensas</w:t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</w:rPr>
        <w:tab/>
      </w:r>
      <m:oMath>
        <m:r>
          <w:rPr>
            <w:rFonts w:ascii="Cambria Math" w:hAnsi="Cambria Math" w:cs="Tahoma"/>
          </w:rPr>
          <m:t>fck = 25 MPa</m:t>
        </m:r>
      </m:oMath>
    </w:p>
    <w:p w:rsidR="00D70E8C" w:rsidRPr="001F3AA6" w:rsidRDefault="00D70E8C" w:rsidP="00864B81">
      <w:pPr>
        <w:rPr>
          <w:rFonts w:ascii="Tahoma" w:hAnsi="Tahoma" w:cs="Tahoma"/>
          <w:sz w:val="28"/>
          <w:szCs w:val="28"/>
        </w:rPr>
      </w:pPr>
    </w:p>
    <w:p w:rsidR="00864B81" w:rsidRPr="001F3AA6" w:rsidRDefault="00864B81" w:rsidP="0063022E">
      <w:pPr>
        <w:spacing w:after="0" w:line="240" w:lineRule="auto"/>
        <w:jc w:val="both"/>
        <w:rPr>
          <w:rFonts w:ascii="Tahoma" w:hAnsi="Tahoma" w:cs="Tahoma"/>
          <w:sz w:val="28"/>
          <w:szCs w:val="28"/>
        </w:rPr>
      </w:pPr>
      <w:r w:rsidRPr="001F3AA6">
        <w:rPr>
          <w:rFonts w:ascii="Tahoma" w:hAnsi="Tahoma" w:cs="Tahoma"/>
          <w:b/>
          <w:sz w:val="28"/>
          <w:szCs w:val="28"/>
        </w:rPr>
        <w:t xml:space="preserve">Descrição </w:t>
      </w:r>
      <w:r w:rsidR="00D70E8C" w:rsidRPr="001F3AA6">
        <w:rPr>
          <w:rFonts w:ascii="Tahoma" w:hAnsi="Tahoma" w:cs="Tahoma"/>
          <w:b/>
          <w:sz w:val="28"/>
          <w:szCs w:val="28"/>
        </w:rPr>
        <w:t>da obra</w:t>
      </w:r>
      <w:r w:rsidRPr="001F3AA6">
        <w:rPr>
          <w:rFonts w:ascii="Tahoma" w:hAnsi="Tahoma" w:cs="Tahoma"/>
          <w:b/>
          <w:sz w:val="28"/>
          <w:szCs w:val="28"/>
        </w:rPr>
        <w:t>:</w:t>
      </w:r>
    </w:p>
    <w:p w:rsidR="00864B81" w:rsidRPr="001F3AA6" w:rsidRDefault="00864B81" w:rsidP="00864B81">
      <w:pPr>
        <w:jc w:val="both"/>
        <w:rPr>
          <w:rFonts w:ascii="Tahoma" w:hAnsi="Tahoma" w:cs="Tahoma"/>
          <w:sz w:val="28"/>
          <w:szCs w:val="28"/>
        </w:rPr>
      </w:pPr>
    </w:p>
    <w:p w:rsidR="00D70E8C" w:rsidRPr="00B83DC2" w:rsidRDefault="00D70E8C" w:rsidP="00D70E8C">
      <w:r w:rsidRPr="001F3AA6">
        <w:rPr>
          <w:rFonts w:ascii="Tahoma" w:hAnsi="Tahoma" w:cs="Tahoma"/>
        </w:rPr>
        <w:t xml:space="preserve">A presente obra de arte especial é uma Ponte localizada sobre Rio ITAJAÍ-MIRIM, no município de ITAJAÍ - SC. </w:t>
      </w:r>
      <w:r>
        <w:rPr>
          <w:noProof/>
        </w:rPr>
        <w:drawing>
          <wp:inline distT="0" distB="0" distL="0" distR="0" wp14:anchorId="0FF23EE8" wp14:editId="5B640699">
            <wp:extent cx="5819866" cy="3546281"/>
            <wp:effectExtent l="0" t="0" r="0" b="0"/>
            <wp:docPr id="3" name="Imagem 3" descr="P:\PREFEITURAS 2021\6 - ITAJAÍ\2020-11-03 - PONTE CO CAMPECHE\EMISSÃO INICIAL\Localizaçã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:\PREFEITURAS 2021\6 - ITAJAÍ\2020-11-03 - PONTE CO CAMPECHE\EMISSÃO INICIAL\Localização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354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>O projeto apresenta como marco de todas as cotas referenciais e documentos elaborados pelo contratante.</w:t>
      </w:r>
    </w:p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 xml:space="preserve">A obra será utilizada para cargas da classe </w:t>
      </w:r>
      <w:proofErr w:type="gramStart"/>
      <w:r w:rsidRPr="001F3AA6">
        <w:rPr>
          <w:rFonts w:ascii="Tahoma" w:hAnsi="Tahoma" w:cs="Tahoma"/>
          <w:sz w:val="24"/>
          <w:szCs w:val="24"/>
        </w:rPr>
        <w:t>45T</w:t>
      </w:r>
      <w:proofErr w:type="gramEnd"/>
      <w:r w:rsidRPr="001F3AA6">
        <w:rPr>
          <w:rFonts w:ascii="Tahoma" w:hAnsi="Tahoma" w:cs="Tahoma"/>
          <w:sz w:val="24"/>
          <w:szCs w:val="24"/>
        </w:rPr>
        <w:t xml:space="preserve"> da NBR 7188/2013 com comprimento total de 75,90m e largura total de 13,10m, onde em perfil longitudinal não apresenta declividade, sendo que transversalmente a obra tem uma superelevação de 2,0% para as pistas de rolamento, já nos passeios 1,0%.</w:t>
      </w:r>
    </w:p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 xml:space="preserve">A seção transversal da obra composta em ambos os lados de passeio de 2,50m, 2 pistas de rolamento com largura total de 7,00m, passeio protegidos </w:t>
      </w:r>
      <w:r w:rsidRPr="001F3AA6">
        <w:rPr>
          <w:rFonts w:ascii="Tahoma" w:hAnsi="Tahoma" w:cs="Tahoma"/>
          <w:sz w:val="24"/>
          <w:szCs w:val="24"/>
        </w:rPr>
        <w:lastRenderedPageBreak/>
        <w:t>por guarda corpo metálico e barreira tipo New Jersey de 0,40m nas laterais das pistas.</w:t>
      </w:r>
    </w:p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>O dispositivo adotado foi desenvolvido com base nas recomendações técnicas contidas no Manual de Projeto de Obras de Arte Especiais editado pelo DNIT, considerando-se como</w:t>
      </w:r>
      <w:r w:rsidRPr="00B83DC2">
        <w:t xml:space="preserve"> </w:t>
      </w:r>
      <w:r w:rsidRPr="001F3AA6">
        <w:rPr>
          <w:rFonts w:ascii="Tahoma" w:hAnsi="Tahoma" w:cs="Tahoma"/>
          <w:sz w:val="24"/>
          <w:szCs w:val="24"/>
        </w:rPr>
        <w:t xml:space="preserve">veículo tipo, caminhão de carga classe </w:t>
      </w:r>
      <w:proofErr w:type="gramStart"/>
      <w:r w:rsidRPr="001F3AA6">
        <w:rPr>
          <w:rFonts w:ascii="Tahoma" w:hAnsi="Tahoma" w:cs="Tahoma"/>
          <w:sz w:val="24"/>
          <w:szCs w:val="24"/>
        </w:rPr>
        <w:t>45T</w:t>
      </w:r>
      <w:proofErr w:type="gramEnd"/>
      <w:r w:rsidRPr="001F3AA6">
        <w:rPr>
          <w:rFonts w:ascii="Tahoma" w:hAnsi="Tahoma" w:cs="Tahoma"/>
          <w:sz w:val="24"/>
          <w:szCs w:val="24"/>
        </w:rPr>
        <w:t xml:space="preserve">. O projeto foi também concebido de acordo com o preconizado nas Normas Brasileiras, em particular a NBR 7187 (Projeto e Execução de Pontes de Concreto Armado e Protendido) e NBR 6118 / 2014. </w:t>
      </w:r>
    </w:p>
    <w:p w:rsidR="00D70E8C" w:rsidRPr="001F3AA6" w:rsidRDefault="00D70E8C" w:rsidP="00D70E8C">
      <w:pPr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 xml:space="preserve">A superestrutura da ponte é constituída por 3 vãos, </w:t>
      </w:r>
      <w:proofErr w:type="gramStart"/>
      <w:r w:rsidRPr="001F3AA6">
        <w:rPr>
          <w:rFonts w:ascii="Tahoma" w:hAnsi="Tahoma" w:cs="Tahoma"/>
          <w:sz w:val="24"/>
          <w:szCs w:val="24"/>
        </w:rPr>
        <w:t>onde</w:t>
      </w:r>
      <w:proofErr w:type="gramEnd"/>
      <w:r w:rsidRPr="001F3AA6">
        <w:rPr>
          <w:rFonts w:ascii="Tahoma" w:hAnsi="Tahoma" w:cs="Tahoma"/>
          <w:sz w:val="24"/>
          <w:szCs w:val="24"/>
        </w:rPr>
        <w:t xml:space="preserve"> o comprimento das vigas de cada vão é de25,00 m respectivamente do apoio 1 ao apoio 4. O vão é constituído por 5 vigas dispostas com um entre eixo transversal de 2,55 m.</w:t>
      </w:r>
    </w:p>
    <w:p w:rsidR="00D70E8C" w:rsidRDefault="00D70E8C" w:rsidP="00D70E8C">
      <w:pPr>
        <w:jc w:val="center"/>
      </w:pPr>
      <w:r>
        <w:rPr>
          <w:noProof/>
        </w:rPr>
        <w:drawing>
          <wp:inline distT="0" distB="0" distL="0" distR="0" wp14:anchorId="275DFDE4" wp14:editId="5BE1D34A">
            <wp:extent cx="5076825" cy="2715646"/>
            <wp:effectExtent l="0" t="0" r="0" b="8890"/>
            <wp:docPr id="6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84841" cy="2719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E8C" w:rsidRDefault="00D70E8C" w:rsidP="00D70E8C">
      <w:pPr>
        <w:jc w:val="center"/>
      </w:pPr>
      <w:r>
        <w:rPr>
          <w:noProof/>
        </w:rPr>
        <w:lastRenderedPageBreak/>
        <w:drawing>
          <wp:inline distT="0" distB="0" distL="0" distR="0" wp14:anchorId="0173B852" wp14:editId="4F72CD9F">
            <wp:extent cx="5476240" cy="5801783"/>
            <wp:effectExtent l="0" t="0" r="0" b="8890"/>
            <wp:docPr id="7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06663" cy="5834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>Estas vigas longitudinais estão apoiadas diretamente sobre vigas travessas através dos aparelhos de apoio fretados e as vigas longarinas estão consolidadas na laje de pista.</w:t>
      </w:r>
    </w:p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 xml:space="preserve">A consolidação formará o pórtico necessário ao suporte da estrutura calculada, sendo que está </w:t>
      </w:r>
      <w:proofErr w:type="spellStart"/>
      <w:r w:rsidRPr="001F3AA6">
        <w:rPr>
          <w:rFonts w:ascii="Tahoma" w:hAnsi="Tahoma" w:cs="Tahoma"/>
          <w:sz w:val="24"/>
          <w:szCs w:val="24"/>
        </w:rPr>
        <w:t>solidarização</w:t>
      </w:r>
      <w:proofErr w:type="spellEnd"/>
      <w:r w:rsidRPr="001F3AA6">
        <w:rPr>
          <w:rFonts w:ascii="Tahoma" w:hAnsi="Tahoma" w:cs="Tahoma"/>
          <w:sz w:val="24"/>
          <w:szCs w:val="24"/>
        </w:rPr>
        <w:t xml:space="preserve"> das vigas longitudinais com a laje de pista, forma o conjunto de sistema de pórtico, que estabiliza a estrutura evitando a utilização de vigas transversinas no centro do vão. As vigas estão dimensionadas para trabalhar em forma de T, utilizando a laje como parte integrante deste conjunto.</w:t>
      </w:r>
    </w:p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lastRenderedPageBreak/>
        <w:t>Nas cabeceiras e no apoio central o pórtico se complementa com a execução de transversinas que ligam as vigas formando o pórtico transversal.</w:t>
      </w:r>
    </w:p>
    <w:p w:rsidR="00D70E8C" w:rsidRDefault="00D70E8C" w:rsidP="00D70E8C"/>
    <w:p w:rsidR="00D70E8C" w:rsidRDefault="00D70E8C" w:rsidP="00D70E8C">
      <w:pPr>
        <w:jc w:val="center"/>
      </w:pPr>
      <w:r>
        <w:rPr>
          <w:noProof/>
        </w:rPr>
        <w:drawing>
          <wp:inline distT="0" distB="0" distL="0" distR="0" wp14:anchorId="02473092" wp14:editId="001F0DE3">
            <wp:extent cx="5553718" cy="1950917"/>
            <wp:effectExtent l="0" t="0" r="8890" b="0"/>
            <wp:docPr id="8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74475" cy="1958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E8C" w:rsidRDefault="00D70E8C" w:rsidP="00D70E8C">
      <w:pPr>
        <w:jc w:val="center"/>
      </w:pPr>
    </w:p>
    <w:p w:rsidR="00D70E8C" w:rsidRDefault="00D70E8C" w:rsidP="00D70E8C">
      <w:pPr>
        <w:jc w:val="center"/>
      </w:pPr>
      <w:r>
        <w:rPr>
          <w:noProof/>
        </w:rPr>
        <w:drawing>
          <wp:inline distT="0" distB="0" distL="0" distR="0" wp14:anchorId="42645D76" wp14:editId="1F6257D9">
            <wp:extent cx="2097174" cy="2092461"/>
            <wp:effectExtent l="0" t="0" r="0" b="317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08685" cy="2103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D0DD33" wp14:editId="59C2BE4C">
            <wp:extent cx="1643676" cy="2009583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4552" cy="2047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E8C" w:rsidRDefault="00D70E8C" w:rsidP="00D70E8C"/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 xml:space="preserve">A modelagem desta estrutura em pórticos e sistema de grelha de vigas e lajes planas permite ao calculista uma análise integral de todas as variáveis e deformações da estrutura, dando liberdade na sua utilização com tecnologia avançada. </w:t>
      </w:r>
    </w:p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 xml:space="preserve">O conjunto forma assim um sistema reticulado do tipo grelha, possuindo alta </w:t>
      </w:r>
      <w:proofErr w:type="spellStart"/>
      <w:r w:rsidRPr="001F3AA6">
        <w:rPr>
          <w:rFonts w:ascii="Tahoma" w:hAnsi="Tahoma" w:cs="Tahoma"/>
          <w:sz w:val="24"/>
          <w:szCs w:val="24"/>
        </w:rPr>
        <w:t>hiperestaticidade</w:t>
      </w:r>
      <w:proofErr w:type="spellEnd"/>
      <w:r w:rsidRPr="001F3AA6">
        <w:rPr>
          <w:rFonts w:ascii="Tahoma" w:hAnsi="Tahoma" w:cs="Tahoma"/>
          <w:sz w:val="24"/>
          <w:szCs w:val="24"/>
        </w:rPr>
        <w:t xml:space="preserve"> interna. A consolidação da estrutura toda se dá com a concretagem </w:t>
      </w:r>
      <w:proofErr w:type="spellStart"/>
      <w:r w:rsidRPr="001F3AA6">
        <w:rPr>
          <w:rFonts w:ascii="Tahoma" w:hAnsi="Tahoma" w:cs="Tahoma"/>
          <w:sz w:val="24"/>
          <w:szCs w:val="24"/>
        </w:rPr>
        <w:t>in-loco</w:t>
      </w:r>
      <w:proofErr w:type="spellEnd"/>
      <w:r w:rsidRPr="001F3AA6">
        <w:rPr>
          <w:rFonts w:ascii="Tahoma" w:hAnsi="Tahoma" w:cs="Tahoma"/>
          <w:sz w:val="24"/>
          <w:szCs w:val="24"/>
        </w:rPr>
        <w:t xml:space="preserve"> unindo as peças e integrando a estrutura, através da laje.</w:t>
      </w:r>
    </w:p>
    <w:p w:rsidR="00D70E8C" w:rsidRPr="001F3AA6" w:rsidRDefault="00D70E8C" w:rsidP="00D70E8C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</w:r>
      <w:r w:rsidRPr="001F3AA6">
        <w:rPr>
          <w:rFonts w:ascii="Tahoma" w:hAnsi="Tahoma" w:cs="Tahoma"/>
          <w:sz w:val="24"/>
          <w:szCs w:val="24"/>
        </w:rPr>
        <w:tab/>
        <w:t xml:space="preserve">A infraestrutura, de cabeceira formada por estrutura com estacas </w:t>
      </w:r>
      <w:proofErr w:type="gramStart"/>
      <w:r w:rsidRPr="001F3AA6">
        <w:rPr>
          <w:rFonts w:ascii="Tahoma" w:hAnsi="Tahoma" w:cs="Tahoma"/>
          <w:sz w:val="24"/>
          <w:szCs w:val="24"/>
        </w:rPr>
        <w:t>tipo Metálicas num trecho de 24,00m cada</w:t>
      </w:r>
      <w:proofErr w:type="gramEnd"/>
      <w:r w:rsidRPr="001F3AA6">
        <w:rPr>
          <w:rFonts w:ascii="Tahoma" w:hAnsi="Tahoma" w:cs="Tahoma"/>
          <w:sz w:val="24"/>
          <w:szCs w:val="24"/>
        </w:rPr>
        <w:t xml:space="preserve"> cabeceira, utilizando o perfil W360x58. A estrutura da cabeceira é formada por um bloco continuo apoiado </w:t>
      </w:r>
      <w:r w:rsidRPr="001F3AA6">
        <w:rPr>
          <w:rFonts w:ascii="Tahoma" w:hAnsi="Tahoma" w:cs="Tahoma"/>
          <w:sz w:val="24"/>
          <w:szCs w:val="24"/>
        </w:rPr>
        <w:lastRenderedPageBreak/>
        <w:t xml:space="preserve">sobre as estacas que recebe os calços onde estão os </w:t>
      </w:r>
      <w:proofErr w:type="spellStart"/>
      <w:r w:rsidRPr="001F3AA6">
        <w:rPr>
          <w:rFonts w:ascii="Tahoma" w:hAnsi="Tahoma" w:cs="Tahoma"/>
          <w:sz w:val="24"/>
          <w:szCs w:val="24"/>
        </w:rPr>
        <w:t>neoprenes</w:t>
      </w:r>
      <w:proofErr w:type="spellEnd"/>
      <w:r w:rsidRPr="001F3AA6">
        <w:rPr>
          <w:rFonts w:ascii="Tahoma" w:hAnsi="Tahoma" w:cs="Tahoma"/>
          <w:sz w:val="24"/>
          <w:szCs w:val="24"/>
        </w:rPr>
        <w:t xml:space="preserve"> fretados que recebem a superestrutura. Os apoios centrais formado por estrutura com estacas tipo centrifugadas num trecho de 6,00m com diâmetro de </w:t>
      </w:r>
      <w:proofErr w:type="gramStart"/>
      <w:r w:rsidRPr="001F3AA6">
        <w:rPr>
          <w:rFonts w:ascii="Tahoma" w:hAnsi="Tahoma" w:cs="Tahoma"/>
          <w:sz w:val="24"/>
          <w:szCs w:val="24"/>
        </w:rPr>
        <w:t>42cm</w:t>
      </w:r>
      <w:proofErr w:type="gramEnd"/>
      <w:r w:rsidRPr="001F3AA6">
        <w:rPr>
          <w:rFonts w:ascii="Tahoma" w:hAnsi="Tahoma" w:cs="Tahoma"/>
          <w:sz w:val="24"/>
          <w:szCs w:val="24"/>
        </w:rPr>
        <w:t xml:space="preserve"> e Metálicas num trecho de 14,00m cada bloco, utilizando o perfil W360x58.Temos dois blocos, apoiados sobre estacas e ligados entre si por vigas de travamento, que recebem a </w:t>
      </w:r>
      <w:proofErr w:type="spellStart"/>
      <w:r w:rsidRPr="001F3AA6">
        <w:rPr>
          <w:rFonts w:ascii="Tahoma" w:hAnsi="Tahoma" w:cs="Tahoma"/>
          <w:sz w:val="24"/>
          <w:szCs w:val="24"/>
        </w:rPr>
        <w:t>mesoestrutura</w:t>
      </w:r>
      <w:proofErr w:type="spellEnd"/>
      <w:r w:rsidRPr="001F3AA6">
        <w:rPr>
          <w:rFonts w:ascii="Tahoma" w:hAnsi="Tahoma" w:cs="Tahoma"/>
          <w:sz w:val="24"/>
          <w:szCs w:val="24"/>
        </w:rPr>
        <w:t xml:space="preserve"> formada por dois pilares e viga travessa. A viga travessa tem os calços com os </w:t>
      </w:r>
      <w:proofErr w:type="spellStart"/>
      <w:r w:rsidRPr="001F3AA6">
        <w:rPr>
          <w:rFonts w:ascii="Tahoma" w:hAnsi="Tahoma" w:cs="Tahoma"/>
          <w:sz w:val="24"/>
          <w:szCs w:val="24"/>
        </w:rPr>
        <w:t>neoprenes</w:t>
      </w:r>
      <w:proofErr w:type="spellEnd"/>
      <w:r w:rsidRPr="001F3AA6">
        <w:rPr>
          <w:rFonts w:ascii="Tahoma" w:hAnsi="Tahoma" w:cs="Tahoma"/>
          <w:sz w:val="24"/>
          <w:szCs w:val="24"/>
        </w:rPr>
        <w:t xml:space="preserve"> que recebem a carga da superestrutura.</w:t>
      </w:r>
    </w:p>
    <w:p w:rsidR="00D70E8C" w:rsidRDefault="00D70E8C" w:rsidP="00D70E8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F0B6279" wp14:editId="12CD6EE9">
            <wp:extent cx="2288367" cy="2316854"/>
            <wp:effectExtent l="0" t="0" r="0" b="762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97599" cy="2326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24A7E6" wp14:editId="0F4A18CB">
            <wp:extent cx="2154169" cy="3034534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67784" cy="3053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E8C" w:rsidRDefault="00D70E8C" w:rsidP="00D70E8C">
      <w:pPr>
        <w:jc w:val="center"/>
      </w:pPr>
    </w:p>
    <w:p w:rsidR="00D70E8C" w:rsidRPr="001F3AA6" w:rsidRDefault="00D70E8C" w:rsidP="001F3AA6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</w:rPr>
        <w:tab/>
      </w:r>
      <w:r w:rsidRPr="001F3AA6">
        <w:rPr>
          <w:rFonts w:ascii="Tahoma" w:hAnsi="Tahoma" w:cs="Tahoma"/>
          <w:sz w:val="24"/>
          <w:szCs w:val="24"/>
        </w:rPr>
        <w:t xml:space="preserve">A estrutura está dimensionada para absorver as cargas resultantes da transferência dos esforços verticais e horizontais da superestrutura, </w:t>
      </w:r>
      <w:proofErr w:type="spellStart"/>
      <w:r w:rsidRPr="001F3AA6">
        <w:rPr>
          <w:rFonts w:ascii="Tahoma" w:hAnsi="Tahoma" w:cs="Tahoma"/>
          <w:sz w:val="24"/>
          <w:szCs w:val="24"/>
        </w:rPr>
        <w:t>mesoestrutura</w:t>
      </w:r>
      <w:proofErr w:type="spellEnd"/>
      <w:r w:rsidRPr="001F3AA6">
        <w:rPr>
          <w:rFonts w:ascii="Tahoma" w:hAnsi="Tahoma" w:cs="Tahoma"/>
          <w:sz w:val="24"/>
          <w:szCs w:val="24"/>
        </w:rPr>
        <w:t xml:space="preserve"> e infraestrutura. Esforços adicionais foram considerados de acordo com as Normas Brasileiras em especial a NBR 6118/2014. Consideramos que a infraestrutura em estacas tipo pré-moldadas ou moldadas </w:t>
      </w:r>
      <w:proofErr w:type="spellStart"/>
      <w:r w:rsidRPr="001F3AA6">
        <w:rPr>
          <w:rFonts w:ascii="Tahoma" w:hAnsi="Tahoma" w:cs="Tahoma"/>
          <w:sz w:val="24"/>
          <w:szCs w:val="24"/>
        </w:rPr>
        <w:t>in-loco</w:t>
      </w:r>
      <w:proofErr w:type="spellEnd"/>
      <w:r w:rsidRPr="001F3AA6">
        <w:rPr>
          <w:rFonts w:ascii="Tahoma" w:hAnsi="Tahoma" w:cs="Tahoma"/>
          <w:sz w:val="24"/>
          <w:szCs w:val="24"/>
        </w:rPr>
        <w:t xml:space="preserve"> são as mais viáveis para a sua execução uma vez que podem ser produzidas no canteiro de obra.</w:t>
      </w:r>
    </w:p>
    <w:p w:rsidR="00D70E8C" w:rsidRPr="001F3AA6" w:rsidRDefault="00D70E8C" w:rsidP="001F3AA6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 xml:space="preserve">Todas as cargas da infraestrutura foram lançadas de acordo com as normas NBR 6118/ 2014 e NBR 7187. Todas as medidas devem ser tomadas com o aterro de cabeceira, de forma que não origine movimento ou tensões indevidas na estrutura da </w:t>
      </w:r>
      <w:proofErr w:type="gramStart"/>
      <w:r w:rsidRPr="001F3AA6">
        <w:rPr>
          <w:rFonts w:ascii="Tahoma" w:hAnsi="Tahoma" w:cs="Tahoma"/>
          <w:sz w:val="24"/>
          <w:szCs w:val="24"/>
        </w:rPr>
        <w:t>obra</w:t>
      </w:r>
      <w:proofErr w:type="gramEnd"/>
      <w:r w:rsidRPr="001F3AA6">
        <w:rPr>
          <w:rFonts w:ascii="Tahoma" w:hAnsi="Tahoma" w:cs="Tahoma"/>
          <w:sz w:val="24"/>
          <w:szCs w:val="24"/>
        </w:rPr>
        <w:t>-de-arte, conforme Norma DNIT 108/2009-ES itens 5.3.14 a 5.3.17.</w:t>
      </w:r>
    </w:p>
    <w:p w:rsidR="00D70E8C" w:rsidRPr="001F3AA6" w:rsidRDefault="00D70E8C" w:rsidP="001F3AA6">
      <w:pPr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lastRenderedPageBreak/>
        <w:tab/>
        <w:t>Nas extremidades, estão detalhadas as cortinas frontais para fechamento transversal e alas laterais de contenção horizontal.</w:t>
      </w:r>
    </w:p>
    <w:p w:rsidR="00C97A2E" w:rsidRDefault="00C97A2E" w:rsidP="00C97A2E">
      <w:pPr>
        <w:spacing w:after="0" w:line="240" w:lineRule="auto"/>
        <w:jc w:val="both"/>
        <w:rPr>
          <w:rFonts w:ascii="Tahoma" w:hAnsi="Tahoma" w:cs="Tahoma"/>
          <w:b/>
          <w:sz w:val="28"/>
          <w:szCs w:val="28"/>
        </w:rPr>
      </w:pPr>
    </w:p>
    <w:p w:rsidR="00864B81" w:rsidRDefault="009B03A1" w:rsidP="0063022E">
      <w:pPr>
        <w:spacing w:after="0" w:line="240" w:lineRule="auto"/>
        <w:jc w:val="both"/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sz w:val="28"/>
          <w:szCs w:val="28"/>
        </w:rPr>
        <w:t xml:space="preserve">1 - </w:t>
      </w:r>
      <w:r w:rsidR="0063022E">
        <w:rPr>
          <w:rFonts w:ascii="Tahoma" w:hAnsi="Tahoma" w:cs="Tahoma"/>
          <w:b/>
          <w:sz w:val="28"/>
          <w:szCs w:val="28"/>
        </w:rPr>
        <w:t>ADMINISTRAÇÃO LOCAL</w:t>
      </w:r>
      <w:r w:rsidR="00864B81" w:rsidRPr="00941109">
        <w:rPr>
          <w:rFonts w:ascii="Tahoma" w:hAnsi="Tahoma" w:cs="Tahoma"/>
          <w:b/>
          <w:sz w:val="28"/>
          <w:szCs w:val="28"/>
        </w:rPr>
        <w:t>:</w:t>
      </w:r>
    </w:p>
    <w:p w:rsidR="0063022E" w:rsidRDefault="0063022E" w:rsidP="0063022E">
      <w:pPr>
        <w:spacing w:after="0" w:line="240" w:lineRule="auto"/>
        <w:jc w:val="both"/>
        <w:rPr>
          <w:rFonts w:ascii="Tahoma" w:hAnsi="Tahoma" w:cs="Tahoma"/>
          <w:b/>
          <w:sz w:val="28"/>
          <w:szCs w:val="28"/>
        </w:rPr>
      </w:pPr>
    </w:p>
    <w:p w:rsidR="0063022E" w:rsidRPr="001F3AA6" w:rsidRDefault="0063022E" w:rsidP="0063022E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 xml:space="preserve">A obra deverá ter o acompanhamento de engenheiro civil de obra pleno, que já tenha experiência em execução desse tipo de obra e disponibilize </w:t>
      </w:r>
      <w:r w:rsidR="00E144AB" w:rsidRPr="001F3AA6">
        <w:rPr>
          <w:rFonts w:ascii="Tahoma" w:hAnsi="Tahoma" w:cs="Tahoma"/>
          <w:sz w:val="24"/>
          <w:szCs w:val="24"/>
        </w:rPr>
        <w:t>ao menos 48 horas por mês, que deverão ser comprovadas através do diário de obras</w:t>
      </w:r>
      <w:r w:rsidRPr="001F3AA6">
        <w:rPr>
          <w:rFonts w:ascii="Tahoma" w:hAnsi="Tahoma" w:cs="Tahoma"/>
          <w:sz w:val="24"/>
          <w:szCs w:val="24"/>
        </w:rPr>
        <w:t>;</w:t>
      </w:r>
    </w:p>
    <w:p w:rsidR="00E144AB" w:rsidRPr="001F3AA6" w:rsidRDefault="00E144AB" w:rsidP="0063022E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 xml:space="preserve">A distribuição dessa carga horária deverá ser discutida com a fiscalização e distribuída de maneira que a obra ocorra dentro das boas técnicas da engenharia; </w:t>
      </w:r>
    </w:p>
    <w:p w:rsidR="00E144AB" w:rsidRPr="001F3AA6" w:rsidRDefault="00E144AB" w:rsidP="00E144AB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Da mesma maneira a obra deverá ter o acompanhamento de mestre de obras, que já tenha experiência em execução desse tipo de obra e disponibilize ao menos 168 horas por mês, que deverão ser comprovadas através do diário de obras;</w:t>
      </w:r>
    </w:p>
    <w:p w:rsidR="00E144AB" w:rsidRDefault="00E144AB" w:rsidP="00E144AB">
      <w:pPr>
        <w:spacing w:after="0" w:line="240" w:lineRule="auto"/>
        <w:jc w:val="both"/>
        <w:rPr>
          <w:rFonts w:ascii="Tahoma" w:hAnsi="Tahoma" w:cs="Tahoma"/>
          <w:sz w:val="28"/>
          <w:szCs w:val="28"/>
        </w:rPr>
      </w:pPr>
    </w:p>
    <w:p w:rsidR="00E144AB" w:rsidRDefault="00E144AB" w:rsidP="00E144AB">
      <w:pPr>
        <w:spacing w:after="0" w:line="240" w:lineRule="auto"/>
        <w:jc w:val="both"/>
        <w:rPr>
          <w:rFonts w:ascii="Tahoma" w:hAnsi="Tahoma" w:cs="Tahoma"/>
          <w:sz w:val="28"/>
          <w:szCs w:val="28"/>
        </w:rPr>
      </w:pPr>
    </w:p>
    <w:p w:rsidR="00E144AB" w:rsidRDefault="009B03A1" w:rsidP="00E144AB">
      <w:pPr>
        <w:spacing w:after="0" w:line="240" w:lineRule="auto"/>
        <w:jc w:val="both"/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sz w:val="28"/>
          <w:szCs w:val="28"/>
        </w:rPr>
        <w:t xml:space="preserve">2 - </w:t>
      </w:r>
      <w:r w:rsidR="00E144AB">
        <w:rPr>
          <w:rFonts w:ascii="Tahoma" w:hAnsi="Tahoma" w:cs="Tahoma"/>
          <w:b/>
          <w:sz w:val="28"/>
          <w:szCs w:val="28"/>
        </w:rPr>
        <w:t>SERVIÇOS INICIAIS</w:t>
      </w:r>
      <w:r w:rsidR="00E144AB" w:rsidRPr="00941109">
        <w:rPr>
          <w:rFonts w:ascii="Tahoma" w:hAnsi="Tahoma" w:cs="Tahoma"/>
          <w:b/>
          <w:sz w:val="28"/>
          <w:szCs w:val="28"/>
        </w:rPr>
        <w:t>:</w:t>
      </w:r>
    </w:p>
    <w:p w:rsidR="00E144AB" w:rsidRDefault="00E144AB" w:rsidP="00E144AB">
      <w:pPr>
        <w:spacing w:after="0" w:line="240" w:lineRule="auto"/>
        <w:jc w:val="both"/>
        <w:rPr>
          <w:rFonts w:ascii="Tahoma" w:hAnsi="Tahoma" w:cs="Tahoma"/>
          <w:sz w:val="28"/>
          <w:szCs w:val="28"/>
        </w:rPr>
      </w:pPr>
    </w:p>
    <w:p w:rsidR="003E0169" w:rsidRPr="001F3AA6" w:rsidRDefault="00E144AB" w:rsidP="0063022E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Deverá ser executada ligação provisória de energia elétrica (trifásica) para o canteiro de obras, compatível com os equipamentos que serão utilizados;</w:t>
      </w:r>
    </w:p>
    <w:p w:rsidR="0063022E" w:rsidRPr="001F3AA6" w:rsidRDefault="0063022E" w:rsidP="0063022E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O barracão do canteiro de obras será em container metálico com instalações elétricas, nas dimensões mínimas de 2,30 x 6,00 x 2,50m;</w:t>
      </w:r>
    </w:p>
    <w:p w:rsidR="000372BC" w:rsidRPr="001F3AA6" w:rsidRDefault="000372BC" w:rsidP="003E0169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O</w:t>
      </w:r>
      <w:r w:rsidR="003E0169" w:rsidRPr="001F3AA6">
        <w:rPr>
          <w:rFonts w:ascii="Tahoma" w:hAnsi="Tahoma" w:cs="Tahoma"/>
          <w:sz w:val="24"/>
          <w:szCs w:val="24"/>
        </w:rPr>
        <w:t>s</w:t>
      </w:r>
      <w:r w:rsidRPr="001F3AA6">
        <w:rPr>
          <w:rFonts w:ascii="Tahoma" w:hAnsi="Tahoma" w:cs="Tahoma"/>
          <w:sz w:val="24"/>
          <w:szCs w:val="24"/>
        </w:rPr>
        <w:t xml:space="preserve"> sanitário</w:t>
      </w:r>
      <w:r w:rsidR="003E0169" w:rsidRPr="001F3AA6">
        <w:rPr>
          <w:rFonts w:ascii="Tahoma" w:hAnsi="Tahoma" w:cs="Tahoma"/>
          <w:sz w:val="24"/>
          <w:szCs w:val="24"/>
        </w:rPr>
        <w:t>s, chuveiros, mictórios e lavatórios deverão ser em</w:t>
      </w:r>
      <w:r w:rsidRPr="001F3AA6">
        <w:rPr>
          <w:rFonts w:ascii="Tahoma" w:hAnsi="Tahoma" w:cs="Tahoma"/>
          <w:sz w:val="24"/>
          <w:szCs w:val="24"/>
        </w:rPr>
        <w:t xml:space="preserve"> container </w:t>
      </w:r>
      <w:r w:rsidR="003E0169" w:rsidRPr="001F3AA6">
        <w:rPr>
          <w:rFonts w:ascii="Tahoma" w:hAnsi="Tahoma" w:cs="Tahoma"/>
          <w:sz w:val="24"/>
          <w:szCs w:val="24"/>
        </w:rPr>
        <w:t>metálico com instalações elétricas, nas dimensões mínimas de 2,30 x 6,00 x 2,50m;</w:t>
      </w:r>
    </w:p>
    <w:p w:rsidR="003E0169" w:rsidRPr="001F3AA6" w:rsidRDefault="003E0169" w:rsidP="003E0169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Todos os efluentes deverão ser tratados;</w:t>
      </w:r>
    </w:p>
    <w:p w:rsidR="00864B81" w:rsidRPr="001F3AA6" w:rsidRDefault="004B330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A placa da obra será obrigatória</w:t>
      </w:r>
      <w:r w:rsidR="00864B81" w:rsidRPr="001F3AA6">
        <w:rPr>
          <w:rFonts w:ascii="Tahoma" w:hAnsi="Tahoma" w:cs="Tahoma"/>
          <w:sz w:val="24"/>
          <w:szCs w:val="24"/>
        </w:rPr>
        <w:t xml:space="preserve"> com no mínimo 3,00m2, cujo lay out será fornecido pela contratante;</w:t>
      </w:r>
    </w:p>
    <w:p w:rsidR="00864B81" w:rsidRPr="001F3AA6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A locação</w:t>
      </w:r>
      <w:r w:rsidR="004B3301" w:rsidRPr="001F3AA6">
        <w:rPr>
          <w:rFonts w:ascii="Tahoma" w:hAnsi="Tahoma" w:cs="Tahoma"/>
          <w:sz w:val="24"/>
          <w:szCs w:val="24"/>
        </w:rPr>
        <w:t xml:space="preserve"> da obra</w:t>
      </w:r>
      <w:r w:rsidRPr="001F3AA6">
        <w:rPr>
          <w:rFonts w:ascii="Tahoma" w:hAnsi="Tahoma" w:cs="Tahoma"/>
          <w:sz w:val="24"/>
          <w:szCs w:val="24"/>
        </w:rPr>
        <w:t xml:space="preserve"> obedecerá </w:t>
      </w:r>
      <w:proofErr w:type="gramStart"/>
      <w:r w:rsidRPr="001F3AA6">
        <w:rPr>
          <w:rFonts w:ascii="Tahoma" w:hAnsi="Tahoma" w:cs="Tahoma"/>
          <w:sz w:val="24"/>
          <w:szCs w:val="24"/>
        </w:rPr>
        <w:t>as</w:t>
      </w:r>
      <w:proofErr w:type="gramEnd"/>
      <w:r w:rsidRPr="001F3AA6">
        <w:rPr>
          <w:rFonts w:ascii="Tahoma" w:hAnsi="Tahoma" w:cs="Tahoma"/>
          <w:sz w:val="24"/>
          <w:szCs w:val="24"/>
        </w:rPr>
        <w:t xml:space="preserve"> medidas e cotas de projeto, sendo que quaisqu</w:t>
      </w:r>
      <w:r w:rsidR="004B3301" w:rsidRPr="001F3AA6">
        <w:rPr>
          <w:rFonts w:ascii="Tahoma" w:hAnsi="Tahoma" w:cs="Tahoma"/>
          <w:sz w:val="24"/>
          <w:szCs w:val="24"/>
        </w:rPr>
        <w:t>er alterações necessárias</w:t>
      </w:r>
      <w:r w:rsidRPr="001F3AA6">
        <w:rPr>
          <w:rFonts w:ascii="Tahoma" w:hAnsi="Tahoma" w:cs="Tahoma"/>
          <w:sz w:val="24"/>
          <w:szCs w:val="24"/>
        </w:rPr>
        <w:t xml:space="preserve"> deverão ser apreciadas e autorizadas por escrito pela contratante, com </w:t>
      </w:r>
      <w:r w:rsidR="004B3301" w:rsidRPr="001F3AA6">
        <w:rPr>
          <w:rFonts w:ascii="Tahoma" w:hAnsi="Tahoma" w:cs="Tahoma"/>
          <w:sz w:val="24"/>
          <w:szCs w:val="24"/>
        </w:rPr>
        <w:t>anuência da fiscalização e do autor do projeto</w:t>
      </w:r>
      <w:r w:rsidRPr="001F3AA6">
        <w:rPr>
          <w:rFonts w:ascii="Tahoma" w:hAnsi="Tahoma" w:cs="Tahoma"/>
          <w:sz w:val="24"/>
          <w:szCs w:val="24"/>
        </w:rPr>
        <w:t>;</w:t>
      </w:r>
    </w:p>
    <w:p w:rsidR="00864B81" w:rsidRPr="001F3AA6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A locação</w:t>
      </w:r>
      <w:r w:rsidR="003E0169" w:rsidRPr="001F3AA6">
        <w:rPr>
          <w:rFonts w:ascii="Tahoma" w:hAnsi="Tahoma" w:cs="Tahoma"/>
          <w:sz w:val="24"/>
          <w:szCs w:val="24"/>
        </w:rPr>
        <w:t xml:space="preserve"> da </w:t>
      </w:r>
      <w:r w:rsidR="00875C1A" w:rsidRPr="001F3AA6">
        <w:rPr>
          <w:rFonts w:ascii="Tahoma" w:hAnsi="Tahoma" w:cs="Tahoma"/>
          <w:sz w:val="24"/>
          <w:szCs w:val="24"/>
        </w:rPr>
        <w:t>obra, bem como o acompanhamento e conferencias deverão</w:t>
      </w:r>
      <w:r w:rsidRPr="001F3AA6">
        <w:rPr>
          <w:rFonts w:ascii="Tahoma" w:hAnsi="Tahoma" w:cs="Tahoma"/>
          <w:sz w:val="24"/>
          <w:szCs w:val="24"/>
        </w:rPr>
        <w:t xml:space="preserve"> ser executada</w:t>
      </w:r>
      <w:r w:rsidR="00875C1A" w:rsidRPr="001F3AA6">
        <w:rPr>
          <w:rFonts w:ascii="Tahoma" w:hAnsi="Tahoma" w:cs="Tahoma"/>
          <w:sz w:val="24"/>
          <w:szCs w:val="24"/>
        </w:rPr>
        <w:t>s</w:t>
      </w:r>
      <w:r w:rsidRPr="001F3AA6">
        <w:rPr>
          <w:rFonts w:ascii="Tahoma" w:hAnsi="Tahoma" w:cs="Tahoma"/>
          <w:sz w:val="24"/>
          <w:szCs w:val="24"/>
        </w:rPr>
        <w:t xml:space="preserve"> com aparelho topográfico operad</w:t>
      </w:r>
      <w:r w:rsidR="004B3301" w:rsidRPr="001F3AA6">
        <w:rPr>
          <w:rFonts w:ascii="Tahoma" w:hAnsi="Tahoma" w:cs="Tahoma"/>
          <w:sz w:val="24"/>
          <w:szCs w:val="24"/>
        </w:rPr>
        <w:t>o por</w:t>
      </w:r>
      <w:r w:rsidR="003E0169" w:rsidRPr="001F3AA6">
        <w:rPr>
          <w:rFonts w:ascii="Tahoma" w:hAnsi="Tahoma" w:cs="Tahoma"/>
          <w:sz w:val="24"/>
          <w:szCs w:val="24"/>
        </w:rPr>
        <w:t xml:space="preserve"> equipe</w:t>
      </w:r>
      <w:r w:rsidR="004B3301" w:rsidRPr="001F3AA6">
        <w:rPr>
          <w:rFonts w:ascii="Tahoma" w:hAnsi="Tahoma" w:cs="Tahoma"/>
          <w:sz w:val="24"/>
          <w:szCs w:val="24"/>
        </w:rPr>
        <w:t xml:space="preserve"> técnic</w:t>
      </w:r>
      <w:r w:rsidR="003E0169" w:rsidRPr="001F3AA6">
        <w:rPr>
          <w:rFonts w:ascii="Tahoma" w:hAnsi="Tahoma" w:cs="Tahoma"/>
          <w:sz w:val="24"/>
          <w:szCs w:val="24"/>
        </w:rPr>
        <w:t>a</w:t>
      </w:r>
      <w:r w:rsidR="004B3301" w:rsidRPr="001F3AA6">
        <w:rPr>
          <w:rFonts w:ascii="Tahoma" w:hAnsi="Tahoma" w:cs="Tahoma"/>
          <w:sz w:val="24"/>
          <w:szCs w:val="24"/>
        </w:rPr>
        <w:t xml:space="preserve"> habilitad</w:t>
      </w:r>
      <w:r w:rsidR="003E0169" w:rsidRPr="001F3AA6">
        <w:rPr>
          <w:rFonts w:ascii="Tahoma" w:hAnsi="Tahoma" w:cs="Tahoma"/>
          <w:sz w:val="24"/>
          <w:szCs w:val="24"/>
        </w:rPr>
        <w:t>a</w:t>
      </w:r>
      <w:r w:rsidR="004B3301" w:rsidRPr="001F3AA6">
        <w:rPr>
          <w:rFonts w:ascii="Tahoma" w:hAnsi="Tahoma" w:cs="Tahoma"/>
          <w:sz w:val="24"/>
          <w:szCs w:val="24"/>
        </w:rPr>
        <w:t>;</w:t>
      </w:r>
    </w:p>
    <w:p w:rsidR="003E0169" w:rsidRPr="001F3AA6" w:rsidRDefault="003E0169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Antes do inicio das obras a empresa contratada deverá executar novos furos de sondagem (mínimo de 2 furos) em local a ser definido pela fiscalização da obra;</w:t>
      </w:r>
    </w:p>
    <w:p w:rsidR="00875C1A" w:rsidRPr="001F3AA6" w:rsidRDefault="00875C1A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Para a execução das estacas e blocos em água optou-se por aterrar parte das margens do rio com material de 1ª categoria</w:t>
      </w:r>
      <w:r>
        <w:rPr>
          <w:rFonts w:ascii="Tahoma" w:hAnsi="Tahoma" w:cs="Tahoma"/>
          <w:sz w:val="28"/>
          <w:szCs w:val="28"/>
        </w:rPr>
        <w:t xml:space="preserve"> vindo de empréstimo. </w:t>
      </w:r>
      <w:r w:rsidRPr="001F3AA6">
        <w:rPr>
          <w:rFonts w:ascii="Tahoma" w:hAnsi="Tahoma" w:cs="Tahoma"/>
          <w:sz w:val="24"/>
          <w:szCs w:val="24"/>
        </w:rPr>
        <w:t>Esse serviço deverá ser executad</w:t>
      </w:r>
      <w:r w:rsidR="008C690A" w:rsidRPr="001F3AA6">
        <w:rPr>
          <w:rFonts w:ascii="Tahoma" w:hAnsi="Tahoma" w:cs="Tahoma"/>
          <w:sz w:val="24"/>
          <w:szCs w:val="24"/>
        </w:rPr>
        <w:t>o numa margem primeiro.</w:t>
      </w:r>
      <w:r w:rsidRPr="001F3AA6">
        <w:rPr>
          <w:rFonts w:ascii="Tahoma" w:hAnsi="Tahoma" w:cs="Tahoma"/>
          <w:sz w:val="24"/>
          <w:szCs w:val="24"/>
        </w:rPr>
        <w:t xml:space="preserve"> </w:t>
      </w:r>
      <w:r w:rsidR="008C690A" w:rsidRPr="001F3AA6">
        <w:rPr>
          <w:rFonts w:ascii="Tahoma" w:hAnsi="Tahoma" w:cs="Tahoma"/>
          <w:sz w:val="24"/>
          <w:szCs w:val="24"/>
        </w:rPr>
        <w:t>E</w:t>
      </w:r>
      <w:r w:rsidRPr="001F3AA6">
        <w:rPr>
          <w:rFonts w:ascii="Tahoma" w:hAnsi="Tahoma" w:cs="Tahoma"/>
          <w:sz w:val="24"/>
          <w:szCs w:val="24"/>
        </w:rPr>
        <w:t xml:space="preserve">xecuta-se o </w:t>
      </w:r>
      <w:r w:rsidRPr="001F3AA6">
        <w:rPr>
          <w:rFonts w:ascii="Tahoma" w:hAnsi="Tahoma" w:cs="Tahoma"/>
          <w:sz w:val="24"/>
          <w:szCs w:val="24"/>
        </w:rPr>
        <w:lastRenderedPageBreak/>
        <w:t>serviço de estacas e bloco e logo em seguida procede-se a retirada desse material, para somente depois disso se repetir a mesma operação na outra margem;</w:t>
      </w:r>
    </w:p>
    <w:p w:rsidR="008C690A" w:rsidRPr="001F3AA6" w:rsidRDefault="008C690A" w:rsidP="008C690A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>Ao final da obra, todo o canteiro de obras deverá ser desmontado e retirado do local;</w:t>
      </w:r>
    </w:p>
    <w:p w:rsidR="008C690A" w:rsidRPr="001F3AA6" w:rsidRDefault="008C690A" w:rsidP="008C690A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p w:rsidR="001F3AA6" w:rsidRDefault="001F3AA6" w:rsidP="008C690A">
      <w:pPr>
        <w:spacing w:after="0" w:line="240" w:lineRule="auto"/>
        <w:jc w:val="both"/>
        <w:rPr>
          <w:rFonts w:ascii="Tahoma" w:hAnsi="Tahoma" w:cs="Tahoma"/>
          <w:b/>
          <w:sz w:val="28"/>
          <w:szCs w:val="28"/>
        </w:rPr>
      </w:pPr>
    </w:p>
    <w:p w:rsidR="008C690A" w:rsidRDefault="009B03A1" w:rsidP="008C690A">
      <w:pPr>
        <w:spacing w:after="0" w:line="240" w:lineRule="auto"/>
        <w:jc w:val="both"/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sz w:val="28"/>
          <w:szCs w:val="28"/>
        </w:rPr>
        <w:t xml:space="preserve">3 - </w:t>
      </w:r>
      <w:r w:rsidR="008C690A">
        <w:rPr>
          <w:rFonts w:ascii="Tahoma" w:hAnsi="Tahoma" w:cs="Tahoma"/>
          <w:b/>
          <w:sz w:val="28"/>
          <w:szCs w:val="28"/>
        </w:rPr>
        <w:t>SERVIÇOS EM TERRA PARA INFRAESTRUTURA E PLACA DE APROXIMAÇÃO</w:t>
      </w:r>
      <w:r w:rsidR="008C690A" w:rsidRPr="00941109">
        <w:rPr>
          <w:rFonts w:ascii="Tahoma" w:hAnsi="Tahoma" w:cs="Tahoma"/>
          <w:b/>
          <w:sz w:val="28"/>
          <w:szCs w:val="28"/>
        </w:rPr>
        <w:t>:</w:t>
      </w:r>
    </w:p>
    <w:p w:rsidR="008C690A" w:rsidRDefault="008C690A" w:rsidP="008C690A">
      <w:pPr>
        <w:spacing w:after="0" w:line="240" w:lineRule="auto"/>
        <w:jc w:val="both"/>
        <w:rPr>
          <w:rFonts w:ascii="Tahoma" w:hAnsi="Tahoma" w:cs="Tahoma"/>
          <w:sz w:val="28"/>
          <w:szCs w:val="28"/>
        </w:rPr>
      </w:pPr>
    </w:p>
    <w:p w:rsidR="008C690A" w:rsidRDefault="008C690A" w:rsidP="008C690A">
      <w:pPr>
        <w:spacing w:after="0" w:line="240" w:lineRule="auto"/>
        <w:jc w:val="both"/>
        <w:rPr>
          <w:rFonts w:ascii="Tahoma" w:hAnsi="Tahoma" w:cs="Tahoma"/>
          <w:sz w:val="28"/>
          <w:szCs w:val="28"/>
        </w:rPr>
      </w:pPr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b/>
          <w:sz w:val="24"/>
          <w:szCs w:val="24"/>
        </w:rPr>
      </w:pPr>
      <w:r w:rsidRPr="001F3AA6">
        <w:rPr>
          <w:rFonts w:ascii="Tahoma" w:hAnsi="Tahoma" w:cs="Tahoma"/>
          <w:b/>
          <w:sz w:val="24"/>
          <w:szCs w:val="24"/>
        </w:rPr>
        <w:t>Limpeza mecanizada de camada vegetal</w:t>
      </w:r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8C690A" w:rsidRPr="001F3AA6" w:rsidRDefault="008C690A" w:rsidP="001F3AA6">
      <w:pPr>
        <w:tabs>
          <w:tab w:val="num" w:pos="426"/>
        </w:tabs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>Antes do inicio desse serviço, a equipe de topografia deverá fazer o levantamento topográfico geral da área, (arquivo primitivo) com os devidos marcos i</w:t>
      </w:r>
      <w:r w:rsidR="001F3AA6">
        <w:rPr>
          <w:rFonts w:ascii="Tahoma" w:hAnsi="Tahoma" w:cs="Tahoma"/>
          <w:sz w:val="24"/>
          <w:szCs w:val="24"/>
        </w:rPr>
        <w:t>mplantados de concreto ou pinos;</w:t>
      </w:r>
    </w:p>
    <w:p w:rsidR="008C690A" w:rsidRPr="001F3AA6" w:rsidRDefault="008C690A" w:rsidP="001F3AA6">
      <w:pPr>
        <w:tabs>
          <w:tab w:val="num" w:pos="426"/>
        </w:tabs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>A área demarcada em projeto deverá ser limpa e o material depositado em local próximo a ser def</w:t>
      </w:r>
      <w:r w:rsidR="001F3AA6">
        <w:rPr>
          <w:rFonts w:ascii="Tahoma" w:hAnsi="Tahoma" w:cs="Tahoma"/>
          <w:sz w:val="24"/>
          <w:szCs w:val="24"/>
        </w:rPr>
        <w:t>inido pela fiscalização da obra;</w:t>
      </w:r>
    </w:p>
    <w:p w:rsidR="008C690A" w:rsidRPr="001F3AA6" w:rsidRDefault="008C690A" w:rsidP="001F3AA6">
      <w:pPr>
        <w:tabs>
          <w:tab w:val="num" w:pos="426"/>
        </w:tabs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 xml:space="preserve">Juntamente com a limpeza, os mesmos equipamentos deverão executar os caminhos de serviços, serviço este </w:t>
      </w:r>
      <w:r w:rsidR="001F3AA6">
        <w:rPr>
          <w:rFonts w:ascii="Tahoma" w:hAnsi="Tahoma" w:cs="Tahoma"/>
          <w:sz w:val="24"/>
          <w:szCs w:val="24"/>
        </w:rPr>
        <w:t>que está incluído no mesmo item;</w:t>
      </w:r>
    </w:p>
    <w:p w:rsidR="008C690A" w:rsidRPr="001F3AA6" w:rsidRDefault="008C690A" w:rsidP="001F3AA6">
      <w:pPr>
        <w:tabs>
          <w:tab w:val="num" w:pos="426"/>
        </w:tabs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</w:r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b/>
          <w:sz w:val="24"/>
          <w:szCs w:val="24"/>
        </w:rPr>
      </w:pPr>
      <w:r w:rsidRPr="001F3AA6">
        <w:rPr>
          <w:rFonts w:ascii="Tahoma" w:hAnsi="Tahoma" w:cs="Tahoma"/>
          <w:b/>
          <w:sz w:val="24"/>
          <w:szCs w:val="24"/>
        </w:rPr>
        <w:t xml:space="preserve">Material de jazida para aterro/reaterro, com transporte até 10 km – </w:t>
      </w:r>
      <w:proofErr w:type="gramStart"/>
      <w:r w:rsidRPr="001F3AA6">
        <w:rPr>
          <w:rFonts w:ascii="Tahoma" w:hAnsi="Tahoma" w:cs="Tahoma"/>
          <w:b/>
          <w:sz w:val="24"/>
          <w:szCs w:val="24"/>
        </w:rPr>
        <w:t>compactado</w:t>
      </w:r>
      <w:proofErr w:type="gramEnd"/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8C690A" w:rsidRPr="001F3AA6" w:rsidRDefault="008C690A" w:rsidP="001F3AA6">
      <w:pPr>
        <w:tabs>
          <w:tab w:val="num" w:pos="426"/>
        </w:tabs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</w:r>
      <w:r w:rsidRPr="001F3AA6">
        <w:rPr>
          <w:rFonts w:ascii="Tahoma" w:hAnsi="Tahoma" w:cs="Tahoma"/>
          <w:sz w:val="24"/>
          <w:szCs w:val="24"/>
        </w:rPr>
        <w:tab/>
        <w:t xml:space="preserve">Logo em seguida essa mesma equipe deverá fazer a locação da obra, instalando marcos, para que esses sejam usados para conferencia </w:t>
      </w:r>
      <w:r w:rsidR="001F3AA6">
        <w:rPr>
          <w:rFonts w:ascii="Tahoma" w:hAnsi="Tahoma" w:cs="Tahoma"/>
          <w:sz w:val="24"/>
          <w:szCs w:val="24"/>
        </w:rPr>
        <w:t>da mesma durante a sua execução;</w:t>
      </w:r>
    </w:p>
    <w:p w:rsidR="008C690A" w:rsidRPr="001F3AA6" w:rsidRDefault="008C690A" w:rsidP="001F3AA6">
      <w:pPr>
        <w:tabs>
          <w:tab w:val="num" w:pos="426"/>
        </w:tabs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</w:r>
      <w:proofErr w:type="gramStart"/>
      <w:r w:rsidRPr="001F3AA6">
        <w:rPr>
          <w:rFonts w:ascii="Tahoma" w:hAnsi="Tahoma" w:cs="Tahoma"/>
          <w:sz w:val="24"/>
          <w:szCs w:val="24"/>
        </w:rPr>
        <w:t>O responsável técnico da empresa executora da obra, juntamente com a fiscalização deverão decidir</w:t>
      </w:r>
      <w:proofErr w:type="gramEnd"/>
      <w:r w:rsidRPr="001F3AA6">
        <w:rPr>
          <w:rFonts w:ascii="Tahoma" w:hAnsi="Tahoma" w:cs="Tahoma"/>
          <w:sz w:val="24"/>
          <w:szCs w:val="24"/>
        </w:rPr>
        <w:t xml:space="preserve"> qual o momento mais oportuno para a execução do aterro com material de 1ª categoria nas áreas demarcadas em projeto</w:t>
      </w:r>
      <w:r w:rsidR="001F3AA6">
        <w:rPr>
          <w:rFonts w:ascii="Tahoma" w:hAnsi="Tahoma" w:cs="Tahoma"/>
          <w:sz w:val="24"/>
          <w:szCs w:val="24"/>
        </w:rPr>
        <w:t>;</w:t>
      </w:r>
      <w:r w:rsidRPr="001F3AA6">
        <w:rPr>
          <w:rFonts w:ascii="Tahoma" w:hAnsi="Tahoma" w:cs="Tahoma"/>
          <w:sz w:val="24"/>
          <w:szCs w:val="24"/>
        </w:rPr>
        <w:t xml:space="preserve"> </w:t>
      </w:r>
    </w:p>
    <w:p w:rsidR="008C690A" w:rsidRPr="001F3AA6" w:rsidRDefault="008C690A" w:rsidP="001F3AA6">
      <w:pPr>
        <w:tabs>
          <w:tab w:val="num" w:pos="426"/>
        </w:tabs>
        <w:spacing w:after="0" w:line="240" w:lineRule="auto"/>
        <w:jc w:val="both"/>
        <w:rPr>
          <w:rFonts w:ascii="Tahoma" w:hAnsi="Tahoma" w:cs="Tahoma"/>
          <w:color w:val="000000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>O material de 1ª categoria</w:t>
      </w:r>
      <w:r w:rsidRPr="001F3AA6">
        <w:rPr>
          <w:rFonts w:ascii="Tahoma" w:hAnsi="Tahoma" w:cs="Tahoma"/>
          <w:color w:val="000000"/>
          <w:sz w:val="24"/>
          <w:szCs w:val="24"/>
        </w:rPr>
        <w:t xml:space="preserve"> compreende os solos em geral, residuais ou sedimentares, seixos rolados ou não, com diâmetro máximo inferior a 0,15 m, qualquer que seja o teor de umidade apresentado e deverá ser de jazida.</w:t>
      </w:r>
    </w:p>
    <w:p w:rsidR="008C690A" w:rsidRPr="001F3AA6" w:rsidRDefault="008C690A" w:rsidP="001F3AA6">
      <w:pPr>
        <w:tabs>
          <w:tab w:val="num" w:pos="426"/>
        </w:tabs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color w:val="000000"/>
          <w:sz w:val="24"/>
          <w:szCs w:val="24"/>
        </w:rPr>
        <w:tab/>
        <w:t xml:space="preserve">A compactação deverá ser executada em camadas de no máximo 20 cm e com controle de umidade para que se tenha um grau de </w:t>
      </w:r>
      <w:r w:rsidR="001F3AA6">
        <w:rPr>
          <w:rFonts w:ascii="Tahoma" w:hAnsi="Tahoma" w:cs="Tahoma"/>
          <w:color w:val="000000"/>
          <w:sz w:val="24"/>
          <w:szCs w:val="24"/>
        </w:rPr>
        <w:t>compactação mínimo de 95% do PN;</w:t>
      </w:r>
    </w:p>
    <w:p w:rsidR="008C690A" w:rsidRPr="001F3AA6" w:rsidRDefault="008C690A" w:rsidP="001F3AA6">
      <w:pPr>
        <w:tabs>
          <w:tab w:val="num" w:pos="426"/>
        </w:tabs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3AA6">
        <w:rPr>
          <w:rFonts w:ascii="Tahoma" w:hAnsi="Tahoma" w:cs="Tahoma"/>
          <w:sz w:val="24"/>
          <w:szCs w:val="24"/>
        </w:rPr>
        <w:tab/>
        <w:t>O controle tecnológico deve ser realizado pela empresa executora</w:t>
      </w:r>
      <w:r w:rsidR="001F3AA6">
        <w:rPr>
          <w:rFonts w:ascii="Tahoma" w:hAnsi="Tahoma" w:cs="Tahoma"/>
          <w:sz w:val="24"/>
          <w:szCs w:val="24"/>
        </w:rPr>
        <w:t xml:space="preserve"> </w:t>
      </w:r>
      <w:r w:rsidRPr="001F3AA6">
        <w:rPr>
          <w:rFonts w:ascii="Tahoma" w:hAnsi="Tahoma" w:cs="Tahoma"/>
          <w:sz w:val="24"/>
          <w:szCs w:val="24"/>
        </w:rPr>
        <w:t xml:space="preserve">e apresentado </w:t>
      </w:r>
      <w:proofErr w:type="gramStart"/>
      <w:r w:rsidRPr="001F3AA6">
        <w:rPr>
          <w:rFonts w:ascii="Tahoma" w:hAnsi="Tahoma" w:cs="Tahoma"/>
          <w:sz w:val="24"/>
          <w:szCs w:val="24"/>
        </w:rPr>
        <w:t>a</w:t>
      </w:r>
      <w:proofErr w:type="gramEnd"/>
      <w:r w:rsidRPr="001F3AA6">
        <w:rPr>
          <w:rFonts w:ascii="Tahoma" w:hAnsi="Tahoma" w:cs="Tahoma"/>
          <w:sz w:val="24"/>
          <w:szCs w:val="24"/>
        </w:rPr>
        <w:t xml:space="preserve"> fiscalização para a mesma dar o aceite. </w:t>
      </w:r>
      <w:r w:rsidR="001F3AA6" w:rsidRPr="001F3AA6">
        <w:rPr>
          <w:rFonts w:ascii="Tahoma" w:hAnsi="Tahoma" w:cs="Tahoma"/>
          <w:sz w:val="24"/>
          <w:szCs w:val="24"/>
        </w:rPr>
        <w:t>Os valores desses ensaios já estão</w:t>
      </w:r>
      <w:r w:rsidRPr="001F3AA6">
        <w:rPr>
          <w:rFonts w:ascii="Tahoma" w:hAnsi="Tahoma" w:cs="Tahoma"/>
          <w:sz w:val="24"/>
          <w:szCs w:val="24"/>
        </w:rPr>
        <w:t xml:space="preserve"> incluíd</w:t>
      </w:r>
      <w:r w:rsidR="001F3AA6">
        <w:rPr>
          <w:rFonts w:ascii="Tahoma" w:hAnsi="Tahoma" w:cs="Tahoma"/>
          <w:sz w:val="24"/>
          <w:szCs w:val="24"/>
        </w:rPr>
        <w:t>os no valor unitário do serviço;</w:t>
      </w:r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8C690A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1F3AA6" w:rsidRPr="001F3AA6" w:rsidRDefault="001F3AA6" w:rsidP="008C690A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b/>
          <w:sz w:val="24"/>
          <w:szCs w:val="24"/>
        </w:rPr>
      </w:pPr>
      <w:r w:rsidRPr="001F3AA6">
        <w:rPr>
          <w:rFonts w:ascii="Tahoma" w:hAnsi="Tahoma" w:cs="Tahoma"/>
          <w:b/>
          <w:sz w:val="24"/>
          <w:szCs w:val="24"/>
        </w:rPr>
        <w:lastRenderedPageBreak/>
        <w:t xml:space="preserve">Fornecimento, execução e compactação de sub-base de macadame seco – espessura média 60 </w:t>
      </w:r>
      <w:proofErr w:type="gramStart"/>
      <w:r w:rsidRPr="001F3AA6">
        <w:rPr>
          <w:rFonts w:ascii="Tahoma" w:hAnsi="Tahoma" w:cs="Tahoma"/>
          <w:b/>
          <w:sz w:val="24"/>
          <w:szCs w:val="24"/>
        </w:rPr>
        <w:t>cm</w:t>
      </w:r>
      <w:proofErr w:type="gramEnd"/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8C690A" w:rsidRPr="001F3AA6" w:rsidRDefault="008C690A" w:rsidP="008C690A">
      <w:pPr>
        <w:tabs>
          <w:tab w:val="left" w:pos="426"/>
        </w:tabs>
        <w:spacing w:after="0" w:line="240" w:lineRule="auto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ab/>
        <w:t>Macadame seco consiste numa camada granular composta por agregados graúdos, naturais ou britados, preenchidos a seco por agregados miúdos (britado), cuja estabilidade é obtida pela ação mecânica energética de compactação;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A camada de bloqueio ou isolamento é a porção inferior da camada de macadame seco, limitada a espessura de 0,03 m após a compactação, aplicada nos casos que o macadame seco é assentado sobre solos com mais de 35% passando na peneira nº 200;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proofErr w:type="gramStart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O diâmetro máximo do agregado graúdo deve estar compreendido entre 1/2 e 2/3 da espessura final de cada camada executada, não devendo ser superior a 5”</w:t>
      </w:r>
      <w:proofErr w:type="gramEnd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 xml:space="preserve"> (127 mm) e nem inferior a 3” (88,9 mm);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Na seleção do diâmetro máximo, de espessura individual por camada e na execução da camada, não é permitido: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proofErr w:type="gramStart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Diâmetro máximo do agregado graúdo superior a 5”</w:t>
      </w:r>
      <w:proofErr w:type="gramEnd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proofErr w:type="gramStart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Diâmetro máximo do agregado da camada de bloqueio superior a 1”</w:t>
      </w:r>
      <w:proofErr w:type="gramEnd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proofErr w:type="gramStart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Diâmetro máximo do agregado do material de enchimento superior a 1”</w:t>
      </w:r>
      <w:proofErr w:type="gramEnd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Espessura da camada individual acabada inferior a 0,12 m e superior a 0,20 m;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Utilização de finos sobre o agregado graúdo visando complementação de espessura para obtenção da espessura de projeto da camada de macadame seco acabada.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O macadame seco será utilizado como sub-base;</w:t>
      </w:r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8C690A" w:rsidRPr="001F3AA6" w:rsidRDefault="008C690A" w:rsidP="008C690A">
      <w:pPr>
        <w:tabs>
          <w:tab w:val="num" w:pos="426"/>
        </w:tabs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:rsidR="008C690A" w:rsidRPr="001F3AA6" w:rsidRDefault="008C690A" w:rsidP="008C690A">
      <w:pPr>
        <w:tabs>
          <w:tab w:val="num" w:pos="426"/>
        </w:tabs>
        <w:spacing w:after="0" w:line="240" w:lineRule="auto"/>
        <w:rPr>
          <w:rFonts w:ascii="Tahoma" w:hAnsi="Tahoma" w:cs="Tahoma"/>
          <w:b/>
          <w:sz w:val="24"/>
          <w:szCs w:val="24"/>
        </w:rPr>
      </w:pPr>
      <w:r w:rsidRPr="001F3AA6">
        <w:rPr>
          <w:rFonts w:ascii="Tahoma" w:hAnsi="Tahoma" w:cs="Tahoma"/>
          <w:b/>
          <w:sz w:val="24"/>
          <w:szCs w:val="24"/>
        </w:rPr>
        <w:t xml:space="preserve">Fornecimento, execução e compactação de base para pavimentação com brita graduada – espessura média 30 </w:t>
      </w:r>
      <w:proofErr w:type="gramStart"/>
      <w:r w:rsidRPr="001F3AA6">
        <w:rPr>
          <w:rFonts w:ascii="Tahoma" w:hAnsi="Tahoma" w:cs="Tahoma"/>
          <w:b/>
          <w:sz w:val="24"/>
          <w:szCs w:val="24"/>
        </w:rPr>
        <w:t>cm</w:t>
      </w:r>
      <w:proofErr w:type="gramEnd"/>
    </w:p>
    <w:p w:rsidR="008C690A" w:rsidRPr="001F3AA6" w:rsidRDefault="008C690A" w:rsidP="008C690A">
      <w:pPr>
        <w:tabs>
          <w:tab w:val="num" w:pos="426"/>
        </w:tabs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 xml:space="preserve">Tem por objetivo compor a camada granulométrica do pavimento projetado na área de ação do corpo </w:t>
      </w:r>
      <w:proofErr w:type="spellStart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estradal</w:t>
      </w:r>
      <w:proofErr w:type="spellEnd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, de modo a distribuir à sub-base os esforços verticais oriundos da ação do tráfego. Resistir aos esforços horizontais, tomando a superfície mais durável de modo a receber o revestimento final de CAUQ - Concreto Asfáltico Usinado a Quente.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b/>
          <w:sz w:val="24"/>
          <w:szCs w:val="24"/>
          <w:lang w:eastAsia="en-US"/>
        </w:rPr>
      </w:pPr>
    </w:p>
    <w:p w:rsidR="008C690A" w:rsidRPr="001F3AA6" w:rsidRDefault="008C690A" w:rsidP="008C690A">
      <w:pPr>
        <w:tabs>
          <w:tab w:val="num" w:pos="426"/>
        </w:tabs>
        <w:spacing w:after="0" w:line="240" w:lineRule="auto"/>
        <w:jc w:val="both"/>
        <w:rPr>
          <w:rFonts w:ascii="Tahoma" w:eastAsiaTheme="minorHAnsi" w:hAnsi="Tahoma" w:cs="Tahoma"/>
          <w:b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b/>
          <w:sz w:val="24"/>
          <w:szCs w:val="24"/>
          <w:lang w:eastAsia="en-US"/>
        </w:rPr>
        <w:t>Execução:</w:t>
      </w:r>
    </w:p>
    <w:p w:rsidR="008C690A" w:rsidRPr="001F3AA6" w:rsidRDefault="008C690A" w:rsidP="008C690A">
      <w:pPr>
        <w:tabs>
          <w:tab w:val="num" w:pos="426"/>
        </w:tabs>
        <w:spacing w:after="0" w:line="240" w:lineRule="auto"/>
        <w:jc w:val="both"/>
        <w:rPr>
          <w:rFonts w:ascii="Tahoma" w:eastAsiaTheme="minorHAnsi" w:hAnsi="Tahoma" w:cs="Tahoma"/>
          <w:b/>
          <w:sz w:val="24"/>
          <w:szCs w:val="24"/>
          <w:lang w:eastAsia="en-US"/>
        </w:rPr>
      </w:pP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Distribuir e executar a base em camadas de 15 cm, constituída pela composição granulométrica de brita graduada especificada pelo DNIT 141/2010-ES do manual de pavimentação;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O traço da composição granulométrica do material deve ser elaborado pela construtora, vencedora da licitação, de acordo com a Especificação de Serviço 141/2010 do DNIT.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lastRenderedPageBreak/>
        <w:t xml:space="preserve">O projeto determinou uma </w:t>
      </w:r>
      <w:proofErr w:type="gramStart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D.M.</w:t>
      </w:r>
      <w:proofErr w:type="gramEnd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 xml:space="preserve">T - Distância média de transporte </w:t>
      </w:r>
      <w:r w:rsidRPr="001F3AA6">
        <w:rPr>
          <w:rFonts w:ascii="Tahoma" w:eastAsiaTheme="minorHAnsi" w:hAnsi="Tahoma" w:cs="Tahoma"/>
          <w:b/>
          <w:sz w:val="24"/>
          <w:szCs w:val="24"/>
          <w:lang w:eastAsia="en-US"/>
        </w:rPr>
        <w:t>MÁXIMA</w:t>
      </w: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, de 26 Km;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O material deve ser misturado em usinas apropriadas obedecendo à percentagem de cada granulometria determinada, dentro da umidade ótima de lançamento e compactação;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O índice de suporte Califórnia (I.S.C.) deve ser obtido pelo ensaio DNER-ME 49-79 com energia modificada não inferior a 100%;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Para estabilizar a camada deve-se usar rolo compactador do tipo liso vibratório ou rolo pneumático de pressão regulável (SP);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Para nivelar, abaular e regularizar a camada em execução usar moto-niveladora;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A fiscalização deverá cobrar da construtora, o controle geométrico e geotécnico, sendo que a construtora deve solicitar pedido de liberação;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A fiscalização poderá quando necessário solicitar a equipe da UNIVALI a validação dos resultados apresentados pela construtora.</w:t>
      </w:r>
    </w:p>
    <w:p w:rsidR="008C690A" w:rsidRPr="001F3AA6" w:rsidRDefault="008C690A" w:rsidP="008C690A">
      <w:pPr>
        <w:spacing w:after="0" w:line="240" w:lineRule="auto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</w:p>
    <w:p w:rsidR="008C690A" w:rsidRPr="001F3AA6" w:rsidRDefault="008C690A" w:rsidP="008C690A">
      <w:pPr>
        <w:tabs>
          <w:tab w:val="num" w:pos="426"/>
        </w:tabs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:rsidR="008C690A" w:rsidRPr="001F3AA6" w:rsidRDefault="008C690A" w:rsidP="008C690A">
      <w:pPr>
        <w:numPr>
          <w:ilvl w:val="1"/>
          <w:numId w:val="0"/>
        </w:numPr>
        <w:spacing w:after="0" w:line="240" w:lineRule="auto"/>
        <w:jc w:val="both"/>
        <w:outlineLvl w:val="1"/>
        <w:rPr>
          <w:rFonts w:ascii="Tahoma" w:eastAsiaTheme="minorHAnsi" w:hAnsi="Tahoma" w:cs="Tahoma"/>
          <w:b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b/>
          <w:sz w:val="24"/>
          <w:szCs w:val="24"/>
          <w:lang w:eastAsia="en-US"/>
        </w:rPr>
        <w:t>Execução de imprimação com asfalto diluído CM-30</w:t>
      </w:r>
    </w:p>
    <w:p w:rsidR="008C690A" w:rsidRPr="001F3AA6" w:rsidRDefault="008C690A" w:rsidP="008C690A">
      <w:pPr>
        <w:numPr>
          <w:ilvl w:val="1"/>
          <w:numId w:val="0"/>
        </w:numPr>
        <w:spacing w:after="0" w:line="240" w:lineRule="auto"/>
        <w:jc w:val="both"/>
        <w:outlineLvl w:val="1"/>
        <w:rPr>
          <w:rFonts w:ascii="Tahoma" w:eastAsiaTheme="minorHAnsi" w:hAnsi="Tahoma" w:cs="Tahoma"/>
          <w:b/>
          <w:sz w:val="24"/>
          <w:szCs w:val="24"/>
          <w:lang w:eastAsia="en-US"/>
        </w:rPr>
      </w:pP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Tem por finalidade aumentar a coesão da superfície da base pela penetração do material betuminoso empregado, além de promover condições de aderência entre a base e o revestimento CAUQ (no mínimo 1,</w:t>
      </w:r>
      <w:smartTag w:uri="urn:schemas-microsoft-com:office:smarttags" w:element="metricconverter">
        <w:smartTagPr>
          <w:attr w:name="ProductID" w:val="5 cm"/>
        </w:smartTagPr>
        <w:r w:rsidRPr="001F3AA6">
          <w:rPr>
            <w:rFonts w:ascii="Tahoma" w:eastAsiaTheme="minorHAnsi" w:hAnsi="Tahoma" w:cs="Tahoma"/>
            <w:sz w:val="24"/>
            <w:szCs w:val="24"/>
            <w:lang w:eastAsia="en-US"/>
          </w:rPr>
          <w:t>5 cm</w:t>
        </w:r>
      </w:smartTag>
      <w:r w:rsidRPr="001F3AA6">
        <w:rPr>
          <w:rFonts w:ascii="Tahoma" w:eastAsiaTheme="minorHAnsi" w:hAnsi="Tahoma" w:cs="Tahoma"/>
          <w:sz w:val="24"/>
          <w:szCs w:val="24"/>
          <w:lang w:eastAsia="en-US"/>
        </w:rPr>
        <w:t xml:space="preserve"> de penetração).</w:t>
      </w:r>
    </w:p>
    <w:p w:rsidR="008C690A" w:rsidRPr="001F3AA6" w:rsidRDefault="008C690A" w:rsidP="008C690A">
      <w:pPr>
        <w:spacing w:after="0" w:line="240" w:lineRule="auto"/>
        <w:jc w:val="both"/>
        <w:rPr>
          <w:rFonts w:ascii="Tahoma" w:eastAsiaTheme="minorHAnsi" w:hAnsi="Tahoma" w:cs="Tahoma"/>
          <w:b/>
          <w:sz w:val="24"/>
          <w:szCs w:val="24"/>
          <w:lang w:eastAsia="en-US"/>
        </w:rPr>
      </w:pPr>
    </w:p>
    <w:p w:rsidR="008C690A" w:rsidRPr="001F3AA6" w:rsidRDefault="008C690A" w:rsidP="008C690A">
      <w:pPr>
        <w:spacing w:after="0" w:line="240" w:lineRule="auto"/>
        <w:jc w:val="both"/>
        <w:rPr>
          <w:rFonts w:ascii="Tahoma" w:eastAsiaTheme="minorHAnsi" w:hAnsi="Tahoma" w:cs="Tahoma"/>
          <w:b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b/>
          <w:sz w:val="24"/>
          <w:szCs w:val="24"/>
          <w:lang w:eastAsia="en-US"/>
        </w:rPr>
        <w:t>Execução:</w:t>
      </w:r>
    </w:p>
    <w:p w:rsidR="008C690A" w:rsidRPr="001F3AA6" w:rsidRDefault="008C690A" w:rsidP="008C690A">
      <w:pPr>
        <w:spacing w:after="0" w:line="240" w:lineRule="auto"/>
        <w:jc w:val="both"/>
        <w:rPr>
          <w:rFonts w:ascii="Tahoma" w:eastAsiaTheme="minorHAnsi" w:hAnsi="Tahoma" w:cs="Tahoma"/>
          <w:b/>
          <w:sz w:val="24"/>
          <w:szCs w:val="24"/>
          <w:lang w:eastAsia="en-US"/>
        </w:rPr>
      </w:pP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Aplicar varredura com vassoura mecânica rotativa em toda superfície da base, antes da aplicação do impermeabilizante, removendo as partículas de pó ou material nocivo (corpo orgânico);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Aplicar ligante do tipo CM-30 (PEB-651 da ABNT) asfalto diluído de cura média, com taxa de aplicação igual a 1,2 litros/m², considerando absorção máxima da camada em 24 horas;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Durante a aplicação devem ser coletadas amostras do material, em recipiente apropriado (bandeja) de modo a permitir a medição da taxa de consumo, para evitar excesso de material lançado (</w:t>
      </w:r>
      <w:proofErr w:type="spellStart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exudação</w:t>
      </w:r>
      <w:proofErr w:type="spellEnd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);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 xml:space="preserve">A aplicação deve ser através de equipamentos mecânicos do tipo caminhão </w:t>
      </w:r>
      <w:proofErr w:type="spellStart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espargidor</w:t>
      </w:r>
      <w:proofErr w:type="spellEnd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 xml:space="preserve"> munido de bomba reguladora de pressão e sistema completo de aquecimento, tacômetros, termômetros e </w:t>
      </w:r>
      <w:proofErr w:type="spellStart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>espargidor</w:t>
      </w:r>
      <w:proofErr w:type="spellEnd"/>
      <w:r w:rsidRPr="001F3AA6">
        <w:rPr>
          <w:rFonts w:ascii="Tahoma" w:eastAsiaTheme="minorHAnsi" w:hAnsi="Tahoma" w:cs="Tahoma"/>
          <w:sz w:val="24"/>
          <w:szCs w:val="24"/>
          <w:lang w:eastAsia="en-US"/>
        </w:rPr>
        <w:t xml:space="preserve"> manual;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Não será permitido o trafego na área imprimada. Em casos de extrema necessidade liberar uma faixa de trânsito após 24 horas de aplicação, desde que protegida por uma camada fina de areia;</w:t>
      </w:r>
    </w:p>
    <w:p w:rsidR="008C690A" w:rsidRPr="001F3AA6" w:rsidRDefault="008C690A" w:rsidP="008C690A">
      <w:pPr>
        <w:spacing w:after="0" w:line="240" w:lineRule="auto"/>
        <w:ind w:left="340" w:hanging="340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t>Remover a areia e usar pintura de ligação com RR-</w:t>
      </w:r>
      <w:smartTag w:uri="urn:schemas-microsoft-com:office:smarttags" w:element="metricconverter">
        <w:smartTagPr>
          <w:attr w:name="ProductID" w:val="2C"/>
        </w:smartTagPr>
        <w:r w:rsidRPr="001F3AA6">
          <w:rPr>
            <w:rFonts w:ascii="Tahoma" w:eastAsiaTheme="minorHAnsi" w:hAnsi="Tahoma" w:cs="Tahoma"/>
            <w:sz w:val="24"/>
            <w:szCs w:val="24"/>
            <w:lang w:eastAsia="en-US"/>
          </w:rPr>
          <w:t>2C</w:t>
        </w:r>
      </w:smartTag>
      <w:r w:rsidRPr="001F3AA6">
        <w:rPr>
          <w:rFonts w:ascii="Tahoma" w:eastAsiaTheme="minorHAnsi" w:hAnsi="Tahoma" w:cs="Tahoma"/>
          <w:sz w:val="24"/>
          <w:szCs w:val="24"/>
          <w:lang w:eastAsia="en-US"/>
        </w:rPr>
        <w:t xml:space="preserve"> antes da aplicação do revestimento asfáltico (CAUQ);</w:t>
      </w:r>
    </w:p>
    <w:p w:rsidR="008C690A" w:rsidRPr="001F3AA6" w:rsidRDefault="008C690A" w:rsidP="008C690A">
      <w:pPr>
        <w:spacing w:after="0" w:line="240" w:lineRule="auto"/>
        <w:ind w:firstLine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1F3AA6">
        <w:rPr>
          <w:rFonts w:ascii="Tahoma" w:eastAsiaTheme="minorHAnsi" w:hAnsi="Tahoma" w:cs="Tahoma"/>
          <w:sz w:val="24"/>
          <w:szCs w:val="24"/>
          <w:lang w:eastAsia="en-US"/>
        </w:rPr>
        <w:lastRenderedPageBreak/>
        <w:t>Apropriar o serviço executado em metros quadrados, considerando a área imprimada medida em campo pela topografia, tendo como referência a seção do projeto geométrico (ver secção tipo do projeto).</w:t>
      </w:r>
    </w:p>
    <w:p w:rsidR="008C690A" w:rsidRDefault="008C690A" w:rsidP="008C690A">
      <w:pPr>
        <w:spacing w:after="0" w:line="240" w:lineRule="auto"/>
        <w:jc w:val="both"/>
        <w:rPr>
          <w:rFonts w:ascii="Tahoma" w:hAnsi="Tahoma" w:cs="Tahoma"/>
          <w:sz w:val="28"/>
          <w:szCs w:val="28"/>
        </w:rPr>
      </w:pPr>
    </w:p>
    <w:p w:rsidR="00C9075B" w:rsidRDefault="00C9075B" w:rsidP="00C9075B">
      <w:pPr>
        <w:spacing w:after="0" w:line="240" w:lineRule="auto"/>
        <w:ind w:left="283"/>
        <w:jc w:val="both"/>
        <w:rPr>
          <w:rFonts w:ascii="Tahoma" w:hAnsi="Tahoma" w:cs="Tahoma"/>
          <w:sz w:val="28"/>
          <w:szCs w:val="28"/>
        </w:rPr>
      </w:pPr>
    </w:p>
    <w:p w:rsidR="00AA499E" w:rsidRPr="00BD524B" w:rsidRDefault="009B03A1" w:rsidP="00AA499E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 xml:space="preserve">4 - </w:t>
      </w:r>
      <w:r w:rsidR="00AA499E" w:rsidRPr="00BD524B">
        <w:rPr>
          <w:rFonts w:ascii="Tahoma" w:hAnsi="Tahoma" w:cs="Tahoma"/>
          <w:b/>
          <w:sz w:val="24"/>
          <w:szCs w:val="24"/>
        </w:rPr>
        <w:t>INFRAESTRUTURA:</w:t>
      </w:r>
    </w:p>
    <w:p w:rsidR="00AA499E" w:rsidRPr="00BD524B" w:rsidRDefault="00AA499E" w:rsidP="00C9075B">
      <w:pPr>
        <w:spacing w:after="0" w:line="240" w:lineRule="auto"/>
        <w:ind w:left="283"/>
        <w:jc w:val="both"/>
        <w:rPr>
          <w:rFonts w:ascii="Tahoma" w:hAnsi="Tahoma" w:cs="Tahoma"/>
          <w:sz w:val="24"/>
          <w:szCs w:val="24"/>
        </w:rPr>
      </w:pPr>
    </w:p>
    <w:p w:rsidR="00864B81" w:rsidRPr="00BD524B" w:rsidRDefault="00864B81" w:rsidP="00AA499E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>Fundação profunda</w:t>
      </w:r>
      <w:r w:rsidR="00AA499E" w:rsidRPr="00BD524B">
        <w:rPr>
          <w:rFonts w:ascii="Tahoma" w:hAnsi="Tahoma" w:cs="Tahoma"/>
          <w:b/>
          <w:sz w:val="24"/>
          <w:szCs w:val="24"/>
        </w:rPr>
        <w:t xml:space="preserve"> – estacas metálicas – h=36,00m</w:t>
      </w:r>
    </w:p>
    <w:p w:rsidR="004B3301" w:rsidRPr="00BD524B" w:rsidRDefault="004B3301" w:rsidP="004B3301">
      <w:pPr>
        <w:spacing w:after="0" w:line="240" w:lineRule="auto"/>
        <w:ind w:left="360"/>
        <w:jc w:val="both"/>
        <w:rPr>
          <w:rFonts w:ascii="Tahoma" w:hAnsi="Tahoma" w:cs="Tahoma"/>
          <w:sz w:val="24"/>
          <w:szCs w:val="24"/>
        </w:rPr>
      </w:pPr>
    </w:p>
    <w:p w:rsidR="00AA499E" w:rsidRPr="00BD524B" w:rsidRDefault="00AA499E" w:rsidP="00AA499E">
      <w:pPr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A fundação profunda será feita em dois tipos de estacas, sendo o primeiro trecho com estacas em perfil </w:t>
      </w:r>
      <w:proofErr w:type="gramStart"/>
      <w:r w:rsidRPr="00BD524B">
        <w:rPr>
          <w:rFonts w:ascii="Tahoma" w:hAnsi="Tahoma" w:cs="Tahoma"/>
          <w:sz w:val="24"/>
          <w:szCs w:val="24"/>
        </w:rPr>
        <w:t>W36x57,</w:t>
      </w:r>
      <w:proofErr w:type="gramEnd"/>
      <w:r w:rsidRPr="00BD524B">
        <w:rPr>
          <w:rFonts w:ascii="Tahoma" w:hAnsi="Tahoma" w:cs="Tahoma"/>
          <w:sz w:val="24"/>
          <w:szCs w:val="24"/>
        </w:rPr>
        <w:t>8 de aço e segundo trecho em estacas de concreto centrifugado, cravadas por sistema de bate-estacas, até a profundidade de nega para suportar as cargas de serviço;</w:t>
      </w:r>
    </w:p>
    <w:p w:rsidR="00AA499E" w:rsidRPr="00BD524B" w:rsidRDefault="00AA499E" w:rsidP="00AA499E">
      <w:pPr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 profundidade de nega está estimada em 36,00m para o projeto;</w:t>
      </w:r>
    </w:p>
    <w:p w:rsidR="00AA499E" w:rsidRPr="00BD524B" w:rsidRDefault="00AA499E" w:rsidP="00AA499E">
      <w:pPr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Para estimativa final e para execução deverão ser feitos os furos de sondagem a fim de dirimir junto com a fiscalização e autor do projeto os comprimentos dos trechos para cada tipo de estacas;</w:t>
      </w:r>
    </w:p>
    <w:p w:rsidR="00AA499E" w:rsidRPr="00BD524B" w:rsidRDefault="00AA499E" w:rsidP="00AA499E">
      <w:pPr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As profundidades e comprimentos das estacas deverão ser </w:t>
      </w:r>
      <w:proofErr w:type="gramStart"/>
      <w:r w:rsidRPr="00BD524B">
        <w:rPr>
          <w:rFonts w:ascii="Tahoma" w:hAnsi="Tahoma" w:cs="Tahoma"/>
          <w:sz w:val="24"/>
          <w:szCs w:val="24"/>
        </w:rPr>
        <w:t>checadas</w:t>
      </w:r>
      <w:proofErr w:type="gramEnd"/>
      <w:r w:rsidRPr="00BD524B">
        <w:rPr>
          <w:rFonts w:ascii="Tahoma" w:hAnsi="Tahoma" w:cs="Tahoma"/>
          <w:sz w:val="24"/>
          <w:szCs w:val="24"/>
        </w:rPr>
        <w:t xml:space="preserve"> pela fiscalização e não serão pagos excedentes de sobras além do normativo;</w:t>
      </w:r>
    </w:p>
    <w:p w:rsidR="00AA499E" w:rsidRPr="00BD524B" w:rsidRDefault="00AA499E" w:rsidP="00AA499E">
      <w:pPr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trecho mais profundo será com estacas em aço ASTM A588, perfil </w:t>
      </w:r>
      <w:proofErr w:type="gramStart"/>
      <w:r w:rsidRPr="00BD524B">
        <w:rPr>
          <w:rFonts w:ascii="Tahoma" w:hAnsi="Tahoma" w:cs="Tahoma"/>
          <w:sz w:val="24"/>
          <w:szCs w:val="24"/>
        </w:rPr>
        <w:t>W36x57,</w:t>
      </w:r>
      <w:proofErr w:type="gramEnd"/>
      <w:r w:rsidRPr="00BD524B">
        <w:rPr>
          <w:rFonts w:ascii="Tahoma" w:hAnsi="Tahoma" w:cs="Tahoma"/>
          <w:sz w:val="24"/>
          <w:szCs w:val="24"/>
        </w:rPr>
        <w:t>8 kg/m (com emendas soldadas), quando será feita uma emenda soldada na cabeça da mesma com plataforma circular no mesmo diâmetro da estaca em concreto centrifugada, que serão cravadas para o trecho final sobre as de aço, com estimativa de projeto de 6m, num total estimado de 36m;</w:t>
      </w:r>
    </w:p>
    <w:p w:rsidR="00AA499E" w:rsidRPr="00BD524B" w:rsidRDefault="00AA499E" w:rsidP="00AA499E">
      <w:pPr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O arrasamento das estacas deverá ser de acordo com as cotas previstas para os blocos de coroamento e de acordo com as especificações de projeto.</w:t>
      </w:r>
    </w:p>
    <w:p w:rsidR="00AA499E" w:rsidRPr="00BD524B" w:rsidRDefault="00AA499E" w:rsidP="004B3301">
      <w:pPr>
        <w:spacing w:after="0" w:line="240" w:lineRule="auto"/>
        <w:ind w:left="360"/>
        <w:jc w:val="both"/>
        <w:rPr>
          <w:rFonts w:ascii="Tahoma" w:hAnsi="Tahoma" w:cs="Tahoma"/>
          <w:sz w:val="24"/>
          <w:szCs w:val="24"/>
        </w:rPr>
      </w:pPr>
    </w:p>
    <w:p w:rsidR="00BD524B" w:rsidRPr="00BD524B" w:rsidRDefault="00BD524B" w:rsidP="00AA499E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>Bloco corrido,</w:t>
      </w:r>
      <w:r w:rsidR="00AA499E" w:rsidRPr="00BD524B">
        <w:rPr>
          <w:rFonts w:ascii="Tahoma" w:hAnsi="Tahoma" w:cs="Tahoma"/>
          <w:b/>
          <w:sz w:val="24"/>
          <w:szCs w:val="24"/>
        </w:rPr>
        <w:t xml:space="preserve"> cortina de fechamento</w:t>
      </w:r>
      <w:r w:rsidRPr="00BD524B">
        <w:rPr>
          <w:rFonts w:ascii="Tahoma" w:hAnsi="Tahoma" w:cs="Tahoma"/>
          <w:b/>
          <w:sz w:val="24"/>
          <w:szCs w:val="24"/>
        </w:rPr>
        <w:t xml:space="preserve"> – apoios 01 e </w:t>
      </w:r>
      <w:proofErr w:type="gramStart"/>
      <w:r w:rsidRPr="00BD524B">
        <w:rPr>
          <w:rFonts w:ascii="Tahoma" w:hAnsi="Tahoma" w:cs="Tahoma"/>
          <w:b/>
          <w:sz w:val="24"/>
          <w:szCs w:val="24"/>
        </w:rPr>
        <w:t>04</w:t>
      </w:r>
      <w:proofErr w:type="gramEnd"/>
    </w:p>
    <w:p w:rsidR="00BD524B" w:rsidRDefault="00BD524B" w:rsidP="00AA499E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>Bloco coroamento estacas – apoios 02 e 03</w:t>
      </w:r>
    </w:p>
    <w:p w:rsidR="00BD524B" w:rsidRPr="00BD524B" w:rsidRDefault="00BD524B" w:rsidP="00AA499E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Viga baldrame dos apoios 02 e 03</w:t>
      </w:r>
    </w:p>
    <w:p w:rsidR="00864B81" w:rsidRPr="00BD524B" w:rsidRDefault="00AA499E" w:rsidP="00AA499E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 xml:space="preserve"> </w:t>
      </w:r>
      <w:r w:rsidR="00864B81" w:rsidRPr="00BD524B">
        <w:rPr>
          <w:rFonts w:ascii="Tahoma" w:hAnsi="Tahoma" w:cs="Tahoma"/>
          <w:b/>
          <w:sz w:val="24"/>
          <w:szCs w:val="24"/>
        </w:rPr>
        <w:t xml:space="preserve"> 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Os blocos</w:t>
      </w:r>
      <w:r w:rsidR="00BD524B">
        <w:rPr>
          <w:rFonts w:ascii="Tahoma" w:hAnsi="Tahoma" w:cs="Tahoma"/>
          <w:sz w:val="24"/>
          <w:szCs w:val="24"/>
        </w:rPr>
        <w:t xml:space="preserve"> corridos, blocos</w:t>
      </w:r>
      <w:r w:rsidRPr="00BD524B">
        <w:rPr>
          <w:rFonts w:ascii="Tahoma" w:hAnsi="Tahoma" w:cs="Tahoma"/>
          <w:sz w:val="24"/>
          <w:szCs w:val="24"/>
        </w:rPr>
        <w:t xml:space="preserve"> de coroamento das estacas</w:t>
      </w:r>
      <w:r w:rsidR="00BD524B">
        <w:rPr>
          <w:rFonts w:ascii="Tahoma" w:hAnsi="Tahoma" w:cs="Tahoma"/>
          <w:sz w:val="24"/>
          <w:szCs w:val="24"/>
        </w:rPr>
        <w:t xml:space="preserve"> e vigas baldrame</w:t>
      </w:r>
      <w:r w:rsidRPr="00BD524B">
        <w:rPr>
          <w:rFonts w:ascii="Tahoma" w:hAnsi="Tahoma" w:cs="Tahoma"/>
          <w:sz w:val="24"/>
          <w:szCs w:val="24"/>
        </w:rPr>
        <w:t xml:space="preserve"> serão em concreto armado</w:t>
      </w:r>
      <w:r w:rsidR="00A6179C" w:rsidRPr="00BD524B">
        <w:rPr>
          <w:rFonts w:ascii="Tahoma" w:hAnsi="Tahoma" w:cs="Tahoma"/>
          <w:sz w:val="24"/>
          <w:szCs w:val="24"/>
        </w:rPr>
        <w:t xml:space="preserve"> de acordo com projeto</w:t>
      </w:r>
      <w:r w:rsidRPr="00BD524B">
        <w:rPr>
          <w:rFonts w:ascii="Tahoma" w:hAnsi="Tahoma" w:cs="Tahoma"/>
          <w:sz w:val="24"/>
          <w:szCs w:val="24"/>
        </w:rPr>
        <w:t>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Todos os elementos em concreto armado deverão obedecer </w:t>
      </w:r>
      <w:r w:rsidR="007F6424" w:rsidRPr="00BD524B">
        <w:rPr>
          <w:rFonts w:ascii="Tahoma" w:hAnsi="Tahoma" w:cs="Tahoma"/>
          <w:sz w:val="24"/>
          <w:szCs w:val="24"/>
        </w:rPr>
        <w:t>às</w:t>
      </w:r>
      <w:r w:rsidRPr="00BD524B">
        <w:rPr>
          <w:rFonts w:ascii="Tahoma" w:hAnsi="Tahoma" w:cs="Tahoma"/>
          <w:sz w:val="24"/>
          <w:szCs w:val="24"/>
        </w:rPr>
        <w:t xml:space="preserve"> especificações do projeto executivo;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concreto a ser utilizado será do tipo </w:t>
      </w:r>
      <w:proofErr w:type="gramStart"/>
      <w:r w:rsidRPr="00BD524B">
        <w:rPr>
          <w:rFonts w:ascii="Tahoma" w:hAnsi="Tahoma" w:cs="Tahoma"/>
          <w:sz w:val="24"/>
          <w:szCs w:val="24"/>
        </w:rPr>
        <w:t>pré misturado</w:t>
      </w:r>
      <w:proofErr w:type="gramEnd"/>
      <w:r w:rsidRPr="00BD524B">
        <w:rPr>
          <w:rFonts w:ascii="Tahoma" w:hAnsi="Tahoma" w:cs="Tahoma"/>
          <w:sz w:val="24"/>
          <w:szCs w:val="24"/>
        </w:rPr>
        <w:t xml:space="preserve"> em usina e a resistência (Fck) será de 30 MPa;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As desformas dos elementos da infraestrutura obedecerão aos prazos mínimos de cura do concreto, vigente nas normas técnicas;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 execução de qualquer parte da infraestrutura implica na integral responsabilidade do contratado por sua resistência e estabilidade;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 concretagem de todos os elementos só poderá ser iniciada após o aceite por parte da fiscalização de todos os serviços que precedem a mesma;</w:t>
      </w:r>
    </w:p>
    <w:p w:rsidR="009B03A1" w:rsidRPr="00BD524B" w:rsidRDefault="009B03A1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lastRenderedPageBreak/>
        <w:t xml:space="preserve">Pilar circular dos apoios 02 e 03 </w:t>
      </w:r>
    </w:p>
    <w:p w:rsidR="009B03A1" w:rsidRPr="00BD524B" w:rsidRDefault="009B03A1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 xml:space="preserve">  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Os </w:t>
      </w:r>
      <w:r>
        <w:rPr>
          <w:rFonts w:ascii="Tahoma" w:hAnsi="Tahoma" w:cs="Tahoma"/>
          <w:sz w:val="24"/>
          <w:szCs w:val="24"/>
        </w:rPr>
        <w:t>pilares circulares</w:t>
      </w:r>
      <w:r w:rsidRPr="00BD524B">
        <w:rPr>
          <w:rFonts w:ascii="Tahoma" w:hAnsi="Tahoma" w:cs="Tahoma"/>
          <w:sz w:val="24"/>
          <w:szCs w:val="24"/>
        </w:rPr>
        <w:t xml:space="preserve"> serão em concreto armado de acordo com projeto;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Todos os elementos em concreto armado deverão obedecer às especificações do projeto executivo;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concreto a ser utilizado será do tipo </w:t>
      </w:r>
      <w:proofErr w:type="spellStart"/>
      <w:proofErr w:type="gramStart"/>
      <w:r w:rsidRPr="00BD524B">
        <w:rPr>
          <w:rFonts w:ascii="Tahoma" w:hAnsi="Tahoma" w:cs="Tahoma"/>
          <w:sz w:val="24"/>
          <w:szCs w:val="24"/>
        </w:rPr>
        <w:t>pré</w:t>
      </w:r>
      <w:proofErr w:type="spellEnd"/>
      <w:r w:rsidRPr="00BD524B">
        <w:rPr>
          <w:rFonts w:ascii="Tahoma" w:hAnsi="Tahoma" w:cs="Tahoma"/>
          <w:sz w:val="24"/>
          <w:szCs w:val="24"/>
        </w:rPr>
        <w:t xml:space="preserve"> misturado</w:t>
      </w:r>
      <w:proofErr w:type="gramEnd"/>
      <w:r w:rsidRPr="00BD524B">
        <w:rPr>
          <w:rFonts w:ascii="Tahoma" w:hAnsi="Tahoma" w:cs="Tahoma"/>
          <w:sz w:val="24"/>
          <w:szCs w:val="24"/>
        </w:rPr>
        <w:t xml:space="preserve"> em usina e a resistência (</w:t>
      </w:r>
      <w:proofErr w:type="spellStart"/>
      <w:r w:rsidRPr="00BD524B">
        <w:rPr>
          <w:rFonts w:ascii="Tahoma" w:hAnsi="Tahoma" w:cs="Tahoma"/>
          <w:sz w:val="24"/>
          <w:szCs w:val="24"/>
        </w:rPr>
        <w:t>Fck</w:t>
      </w:r>
      <w:proofErr w:type="spellEnd"/>
      <w:r w:rsidRPr="00BD524B">
        <w:rPr>
          <w:rFonts w:ascii="Tahoma" w:hAnsi="Tahoma" w:cs="Tahoma"/>
          <w:sz w:val="24"/>
          <w:szCs w:val="24"/>
        </w:rPr>
        <w:t>) será de 30 MPa;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As desformas dos elementos da infraestrutura obedecerão aos prazos mínimos de cura do concreto, vigente nas normas técnicas;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 execução de qualquer parte da infraestrutura implica na integral responsabilidade do contratado por sua resistência e estabilidade;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 concretagem de todos os elementos só poderá ser iniciada após o aceite por parte da fiscalização de todos os serviços que precedem a mesma;</w:t>
      </w:r>
    </w:p>
    <w:p w:rsidR="00AA499E" w:rsidRPr="00BD524B" w:rsidRDefault="00AA499E" w:rsidP="00BD524B">
      <w:pPr>
        <w:spacing w:after="0" w:line="240" w:lineRule="auto"/>
        <w:ind w:left="283"/>
        <w:jc w:val="both"/>
        <w:rPr>
          <w:rFonts w:ascii="Tahoma" w:hAnsi="Tahoma" w:cs="Tahoma"/>
          <w:sz w:val="24"/>
          <w:szCs w:val="24"/>
        </w:rPr>
      </w:pPr>
    </w:p>
    <w:p w:rsidR="00C9075B" w:rsidRDefault="00C9075B" w:rsidP="00C9075B">
      <w:pPr>
        <w:spacing w:after="0" w:line="240" w:lineRule="auto"/>
        <w:ind w:left="283"/>
        <w:jc w:val="both"/>
        <w:rPr>
          <w:rFonts w:ascii="Tahoma" w:hAnsi="Tahoma" w:cs="Tahoma"/>
          <w:sz w:val="24"/>
          <w:szCs w:val="24"/>
        </w:rPr>
      </w:pPr>
    </w:p>
    <w:p w:rsidR="009B03A1" w:rsidRPr="00BD524B" w:rsidRDefault="009B03A1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5 – MESO-ESTRUTURA</w:t>
      </w:r>
      <w:r w:rsidRPr="00BD524B">
        <w:rPr>
          <w:rFonts w:ascii="Tahoma" w:hAnsi="Tahoma" w:cs="Tahoma"/>
          <w:b/>
          <w:sz w:val="24"/>
          <w:szCs w:val="24"/>
        </w:rPr>
        <w:t>:</w:t>
      </w:r>
    </w:p>
    <w:p w:rsidR="009B03A1" w:rsidRDefault="009B03A1" w:rsidP="00C9075B">
      <w:pPr>
        <w:spacing w:after="0" w:line="240" w:lineRule="auto"/>
        <w:ind w:left="283"/>
        <w:jc w:val="both"/>
        <w:rPr>
          <w:rFonts w:ascii="Tahoma" w:hAnsi="Tahoma" w:cs="Tahoma"/>
          <w:sz w:val="24"/>
          <w:szCs w:val="24"/>
        </w:rPr>
      </w:pPr>
    </w:p>
    <w:p w:rsidR="009B03A1" w:rsidRDefault="009B03A1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Viga travessa –</w:t>
      </w:r>
      <w:r w:rsidR="008F1128">
        <w:rPr>
          <w:rFonts w:ascii="Tahoma" w:hAnsi="Tahoma" w:cs="Tahoma"/>
          <w:b/>
          <w:sz w:val="24"/>
          <w:szCs w:val="24"/>
        </w:rPr>
        <w:t xml:space="preserve"> Apoio</w:t>
      </w:r>
      <w:r>
        <w:rPr>
          <w:rFonts w:ascii="Tahoma" w:hAnsi="Tahoma" w:cs="Tahoma"/>
          <w:b/>
          <w:sz w:val="24"/>
          <w:szCs w:val="24"/>
        </w:rPr>
        <w:t xml:space="preserve"> 02 e 03</w:t>
      </w:r>
    </w:p>
    <w:p w:rsidR="008F1128" w:rsidRDefault="008F1128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Calços de apoio</w:t>
      </w:r>
    </w:p>
    <w:p w:rsidR="008F1128" w:rsidRDefault="008F1128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Parede de fechamento externa – Apoio 01 e 04</w:t>
      </w:r>
    </w:p>
    <w:p w:rsidR="008F1128" w:rsidRDefault="008F1128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Parede de fechamento externa – Apoio 02 e 03</w:t>
      </w:r>
    </w:p>
    <w:p w:rsidR="008F1128" w:rsidRDefault="008F1128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Alas de contenção – Apoio 01 e 04</w:t>
      </w:r>
    </w:p>
    <w:p w:rsidR="009B03A1" w:rsidRPr="009B03A1" w:rsidRDefault="009B03A1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 w:rsidRPr="009B03A1">
        <w:rPr>
          <w:rFonts w:ascii="Tahoma" w:hAnsi="Tahoma" w:cs="Tahoma"/>
          <w:b/>
          <w:sz w:val="24"/>
          <w:szCs w:val="24"/>
        </w:rPr>
        <w:t xml:space="preserve"> 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As vigas travessas</w:t>
      </w:r>
      <w:r w:rsidR="008F1128">
        <w:rPr>
          <w:rFonts w:ascii="Tahoma" w:hAnsi="Tahoma" w:cs="Tahoma"/>
          <w:sz w:val="24"/>
          <w:szCs w:val="24"/>
        </w:rPr>
        <w:t>, calços de apoio, paredes de fechamento externa e alas de contenção,</w:t>
      </w:r>
      <w:r w:rsidRPr="00BD524B">
        <w:rPr>
          <w:rFonts w:ascii="Tahoma" w:hAnsi="Tahoma" w:cs="Tahoma"/>
          <w:sz w:val="24"/>
          <w:szCs w:val="24"/>
        </w:rPr>
        <w:t xml:space="preserve"> serão em concreto armado de acordo com projeto;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Todos os elementos em concreto armado deverão obedecer às especificações do projeto executivo;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concreto a ser utilizado será do tipo </w:t>
      </w:r>
      <w:proofErr w:type="spellStart"/>
      <w:proofErr w:type="gramStart"/>
      <w:r w:rsidRPr="00BD524B">
        <w:rPr>
          <w:rFonts w:ascii="Tahoma" w:hAnsi="Tahoma" w:cs="Tahoma"/>
          <w:sz w:val="24"/>
          <w:szCs w:val="24"/>
        </w:rPr>
        <w:t>pré</w:t>
      </w:r>
      <w:proofErr w:type="spellEnd"/>
      <w:r w:rsidRPr="00BD524B">
        <w:rPr>
          <w:rFonts w:ascii="Tahoma" w:hAnsi="Tahoma" w:cs="Tahoma"/>
          <w:sz w:val="24"/>
          <w:szCs w:val="24"/>
        </w:rPr>
        <w:t xml:space="preserve"> misturado</w:t>
      </w:r>
      <w:proofErr w:type="gramEnd"/>
      <w:r w:rsidRPr="00BD524B">
        <w:rPr>
          <w:rFonts w:ascii="Tahoma" w:hAnsi="Tahoma" w:cs="Tahoma"/>
          <w:sz w:val="24"/>
          <w:szCs w:val="24"/>
        </w:rPr>
        <w:t xml:space="preserve"> em usina e a resistência (</w:t>
      </w:r>
      <w:proofErr w:type="spellStart"/>
      <w:r w:rsidRPr="00BD524B">
        <w:rPr>
          <w:rFonts w:ascii="Tahoma" w:hAnsi="Tahoma" w:cs="Tahoma"/>
          <w:sz w:val="24"/>
          <w:szCs w:val="24"/>
        </w:rPr>
        <w:t>Fck</w:t>
      </w:r>
      <w:proofErr w:type="spellEnd"/>
      <w:r w:rsidR="008F1128">
        <w:rPr>
          <w:rFonts w:ascii="Tahoma" w:hAnsi="Tahoma" w:cs="Tahoma"/>
          <w:sz w:val="24"/>
          <w:szCs w:val="24"/>
        </w:rPr>
        <w:t>) será de 4</w:t>
      </w:r>
      <w:r w:rsidRPr="00BD524B">
        <w:rPr>
          <w:rFonts w:ascii="Tahoma" w:hAnsi="Tahoma" w:cs="Tahoma"/>
          <w:sz w:val="24"/>
          <w:szCs w:val="24"/>
        </w:rPr>
        <w:t>0 MPa;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As desformas dos elementos da infraestrutura obedecerão aos prazos mínimos de cura do concreto, vigente nas normas técnicas;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A execução de qualquer parte da </w:t>
      </w:r>
      <w:proofErr w:type="spellStart"/>
      <w:r w:rsidR="00141803">
        <w:rPr>
          <w:rFonts w:ascii="Tahoma" w:hAnsi="Tahoma" w:cs="Tahoma"/>
          <w:sz w:val="24"/>
          <w:szCs w:val="24"/>
        </w:rPr>
        <w:t>meso</w:t>
      </w:r>
      <w:proofErr w:type="spellEnd"/>
      <w:r w:rsidR="00141803">
        <w:rPr>
          <w:rFonts w:ascii="Tahoma" w:hAnsi="Tahoma" w:cs="Tahoma"/>
          <w:sz w:val="24"/>
          <w:szCs w:val="24"/>
        </w:rPr>
        <w:t>-estrutura</w:t>
      </w:r>
      <w:r w:rsidRPr="00BD524B">
        <w:rPr>
          <w:rFonts w:ascii="Tahoma" w:hAnsi="Tahoma" w:cs="Tahoma"/>
          <w:sz w:val="24"/>
          <w:szCs w:val="24"/>
        </w:rPr>
        <w:t xml:space="preserve"> implica na integral responsabilidade do contratado por sua resistência e estabilidade;</w:t>
      </w:r>
    </w:p>
    <w:p w:rsidR="009B03A1" w:rsidRPr="00BD524B" w:rsidRDefault="009B03A1" w:rsidP="009B03A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 concretagem de todos os elementos só poderá ser iniciada após o aceite por parte da fiscalização de todos os serviços que precedem a mesma;</w:t>
      </w:r>
    </w:p>
    <w:p w:rsidR="009B03A1" w:rsidRPr="00BD524B" w:rsidRDefault="009B03A1" w:rsidP="00C9075B">
      <w:pPr>
        <w:spacing w:after="0" w:line="240" w:lineRule="auto"/>
        <w:ind w:left="283"/>
        <w:jc w:val="both"/>
        <w:rPr>
          <w:rFonts w:ascii="Tahoma" w:hAnsi="Tahoma" w:cs="Tahoma"/>
          <w:sz w:val="24"/>
          <w:szCs w:val="24"/>
        </w:rPr>
      </w:pPr>
    </w:p>
    <w:p w:rsidR="009B03A1" w:rsidRDefault="009B03A1" w:rsidP="009B03A1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</w:p>
    <w:p w:rsidR="00864B81" w:rsidRDefault="008F1128" w:rsidP="00864B81">
      <w:pPr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6 – SUPERESTRUTURA</w:t>
      </w:r>
      <w:r w:rsidRPr="00BD524B">
        <w:rPr>
          <w:rFonts w:ascii="Tahoma" w:hAnsi="Tahoma" w:cs="Tahoma"/>
          <w:b/>
          <w:sz w:val="24"/>
          <w:szCs w:val="24"/>
        </w:rPr>
        <w:t>:</w:t>
      </w:r>
    </w:p>
    <w:p w:rsidR="008F1128" w:rsidRPr="008F1128" w:rsidRDefault="008F1128" w:rsidP="00864B81">
      <w:pPr>
        <w:jc w:val="both"/>
        <w:rPr>
          <w:rFonts w:ascii="Tahoma" w:hAnsi="Tahoma" w:cs="Tahoma"/>
          <w:b/>
          <w:sz w:val="24"/>
          <w:szCs w:val="24"/>
        </w:rPr>
      </w:pPr>
      <w:r w:rsidRPr="008F1128">
        <w:rPr>
          <w:rFonts w:ascii="Tahoma" w:hAnsi="Tahoma" w:cs="Tahoma"/>
          <w:b/>
          <w:sz w:val="24"/>
          <w:szCs w:val="24"/>
        </w:rPr>
        <w:t xml:space="preserve">Aparelhos de apoio – </w:t>
      </w:r>
      <w:proofErr w:type="spellStart"/>
      <w:r w:rsidRPr="008F1128">
        <w:rPr>
          <w:rFonts w:ascii="Tahoma" w:hAnsi="Tahoma" w:cs="Tahoma"/>
          <w:b/>
          <w:sz w:val="24"/>
          <w:szCs w:val="24"/>
        </w:rPr>
        <w:t>Neoprene</w:t>
      </w:r>
      <w:proofErr w:type="spellEnd"/>
      <w:r w:rsidRPr="008F1128">
        <w:rPr>
          <w:rFonts w:ascii="Tahoma" w:hAnsi="Tahoma" w:cs="Tahoma"/>
          <w:b/>
          <w:sz w:val="24"/>
          <w:szCs w:val="24"/>
        </w:rPr>
        <w:t xml:space="preserve"> fretado – </w:t>
      </w:r>
      <w:proofErr w:type="gramStart"/>
      <w:r w:rsidRPr="008F1128">
        <w:rPr>
          <w:rFonts w:ascii="Tahoma" w:hAnsi="Tahoma" w:cs="Tahoma"/>
          <w:b/>
          <w:sz w:val="24"/>
          <w:szCs w:val="24"/>
        </w:rPr>
        <w:t>50x40x6,</w:t>
      </w:r>
      <w:proofErr w:type="gramEnd"/>
      <w:r w:rsidRPr="008F1128">
        <w:rPr>
          <w:rFonts w:ascii="Tahoma" w:hAnsi="Tahoma" w:cs="Tahoma"/>
          <w:b/>
          <w:sz w:val="24"/>
          <w:szCs w:val="24"/>
        </w:rPr>
        <w:t>30cm</w:t>
      </w:r>
    </w:p>
    <w:p w:rsidR="008F1128" w:rsidRPr="008F1128" w:rsidRDefault="008F1128" w:rsidP="008F1128">
      <w:pPr>
        <w:pStyle w:val="PargrafodaLista"/>
        <w:numPr>
          <w:ilvl w:val="0"/>
          <w:numId w:val="8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8F1128">
        <w:rPr>
          <w:rFonts w:ascii="Tahoma" w:hAnsi="Tahoma" w:cs="Tahoma"/>
          <w:sz w:val="24"/>
          <w:szCs w:val="24"/>
        </w:rPr>
        <w:t>Trata-se de aparelhos de apoio constituídos de placas de elastômeros confinadas por placas de aço, devidamente dimensionados para trabalhar nas</w:t>
      </w:r>
      <w:r>
        <w:rPr>
          <w:rFonts w:ascii="Tahoma" w:hAnsi="Tahoma" w:cs="Tahoma"/>
          <w:sz w:val="24"/>
          <w:szCs w:val="24"/>
        </w:rPr>
        <w:t xml:space="preserve"> condições as quais se destinam;</w:t>
      </w:r>
    </w:p>
    <w:p w:rsidR="008F1128" w:rsidRPr="008F1128" w:rsidRDefault="008F1128" w:rsidP="008F1128">
      <w:pPr>
        <w:pStyle w:val="PargrafodaLista"/>
        <w:numPr>
          <w:ilvl w:val="0"/>
          <w:numId w:val="8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8F1128">
        <w:rPr>
          <w:rFonts w:ascii="Tahoma" w:hAnsi="Tahoma" w:cs="Tahoma"/>
          <w:sz w:val="24"/>
          <w:szCs w:val="24"/>
        </w:rPr>
        <w:lastRenderedPageBreak/>
        <w:t>As Diferentes Camadas de Elastômeros unem-se continuamente entre si e com as chapas de aço, através do processo de vulcanização, de modo que o aparelho de apoi</w:t>
      </w:r>
      <w:r>
        <w:rPr>
          <w:rFonts w:ascii="Tahoma" w:hAnsi="Tahoma" w:cs="Tahoma"/>
          <w:sz w:val="24"/>
          <w:szCs w:val="24"/>
        </w:rPr>
        <w:t>o se comporte como um monobloco;</w:t>
      </w:r>
    </w:p>
    <w:p w:rsidR="008F1128" w:rsidRPr="008F1128" w:rsidRDefault="008F1128" w:rsidP="008F1128">
      <w:pPr>
        <w:pStyle w:val="PargrafodaLista"/>
        <w:numPr>
          <w:ilvl w:val="0"/>
          <w:numId w:val="8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8F1128">
        <w:rPr>
          <w:rFonts w:ascii="Tahoma" w:hAnsi="Tahoma" w:cs="Tahoma"/>
          <w:sz w:val="24"/>
          <w:szCs w:val="24"/>
        </w:rPr>
        <w:t>Os aparelhos de apoio deverão ter uma camada de recobrimento de no mínimo 3 mm de elastômero envolvente as placas de aço externas, bem como as faces laterais. A camada externa envolvendo do elastômero deverá ser de dureza inferior (até 20 po</w:t>
      </w:r>
      <w:r>
        <w:rPr>
          <w:rFonts w:ascii="Tahoma" w:hAnsi="Tahoma" w:cs="Tahoma"/>
          <w:sz w:val="24"/>
          <w:szCs w:val="24"/>
        </w:rPr>
        <w:t>ntos) que as camadas interiores;</w:t>
      </w:r>
    </w:p>
    <w:p w:rsidR="008F1128" w:rsidRPr="008F1128" w:rsidRDefault="008F1128" w:rsidP="008F1128">
      <w:pPr>
        <w:pStyle w:val="PargrafodaLista"/>
        <w:numPr>
          <w:ilvl w:val="0"/>
          <w:numId w:val="8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8F1128">
        <w:rPr>
          <w:rFonts w:ascii="Tahoma" w:hAnsi="Tahoma" w:cs="Tahoma"/>
          <w:sz w:val="24"/>
          <w:szCs w:val="24"/>
        </w:rPr>
        <w:t>Todos os aparelhos de apoio deverão ter certificado quanto às condições do item 4, da NBR-19783/2015</w:t>
      </w:r>
      <w:r>
        <w:rPr>
          <w:rFonts w:ascii="Tahoma" w:hAnsi="Tahoma" w:cs="Tahoma"/>
          <w:sz w:val="24"/>
          <w:szCs w:val="24"/>
        </w:rPr>
        <w:t>;</w:t>
      </w:r>
    </w:p>
    <w:p w:rsidR="008F1128" w:rsidRDefault="008F1128" w:rsidP="008F1128">
      <w:pPr>
        <w:pStyle w:val="PargrafodaLista"/>
        <w:numPr>
          <w:ilvl w:val="0"/>
          <w:numId w:val="8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8F1128">
        <w:rPr>
          <w:rFonts w:ascii="Tahoma" w:hAnsi="Tahoma" w:cs="Tahoma"/>
          <w:sz w:val="24"/>
          <w:szCs w:val="24"/>
        </w:rPr>
        <w:t>Na instalação dos aparelhos de apoio, as superfícies devem ser bastante firmes, bem niveladas e lisas para uma perf</w:t>
      </w:r>
      <w:r w:rsidR="00DB22EB">
        <w:rPr>
          <w:rFonts w:ascii="Tahoma" w:hAnsi="Tahoma" w:cs="Tahoma"/>
          <w:sz w:val="24"/>
          <w:szCs w:val="24"/>
        </w:rPr>
        <w:t>eita</w:t>
      </w:r>
      <w:proofErr w:type="gramStart"/>
      <w:r w:rsidR="00DB22EB">
        <w:rPr>
          <w:rFonts w:ascii="Tahoma" w:hAnsi="Tahoma" w:cs="Tahoma"/>
          <w:sz w:val="24"/>
          <w:szCs w:val="24"/>
        </w:rPr>
        <w:t xml:space="preserve">  </w:t>
      </w:r>
      <w:proofErr w:type="gramEnd"/>
      <w:r w:rsidR="00DB22EB">
        <w:rPr>
          <w:rFonts w:ascii="Tahoma" w:hAnsi="Tahoma" w:cs="Tahoma"/>
          <w:sz w:val="24"/>
          <w:szCs w:val="24"/>
        </w:rPr>
        <w:t>distribuição dos esforços;</w:t>
      </w:r>
    </w:p>
    <w:p w:rsidR="008F1128" w:rsidRPr="00DB22EB" w:rsidRDefault="008F1128" w:rsidP="00DB22EB">
      <w:pPr>
        <w:pStyle w:val="PargrafodaLista"/>
        <w:numPr>
          <w:ilvl w:val="0"/>
          <w:numId w:val="8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DB22EB">
        <w:rPr>
          <w:rFonts w:ascii="Tahoma" w:hAnsi="Tahoma" w:cs="Tahoma"/>
          <w:sz w:val="24"/>
          <w:szCs w:val="24"/>
        </w:rPr>
        <w:t>Todos os aparelhos de apoio deverão ser fornecidos com os respectivos certificados de garantia do fabricante, acompanhado dos relatórios de ensaio d</w:t>
      </w:r>
      <w:r w:rsidR="00DB22EB">
        <w:rPr>
          <w:rFonts w:ascii="Tahoma" w:hAnsi="Tahoma" w:cs="Tahoma"/>
          <w:sz w:val="24"/>
          <w:szCs w:val="24"/>
        </w:rPr>
        <w:t>e todos os materiais empregados;</w:t>
      </w:r>
      <w:r w:rsidRPr="00DB22EB">
        <w:rPr>
          <w:rFonts w:ascii="Tahoma" w:hAnsi="Tahoma" w:cs="Tahoma"/>
          <w:sz w:val="24"/>
          <w:szCs w:val="24"/>
        </w:rPr>
        <w:t xml:space="preserve"> </w:t>
      </w:r>
    </w:p>
    <w:p w:rsidR="008F1128" w:rsidRDefault="008F1128" w:rsidP="00DB22EB">
      <w:pPr>
        <w:pStyle w:val="PargrafodaLista"/>
        <w:numPr>
          <w:ilvl w:val="0"/>
          <w:numId w:val="8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DB22EB">
        <w:rPr>
          <w:rFonts w:ascii="Tahoma" w:hAnsi="Tahoma" w:cs="Tahoma"/>
          <w:sz w:val="24"/>
          <w:szCs w:val="24"/>
        </w:rPr>
        <w:t>Na instalação dos aparelhos de apoio deverá ser observado com a máxima atenção ao assentá-lo conforme a determinação do Projeto Executivo e de tal modo que haja um perfeito contato entre as partes para que as tensões fiquem igualmente distribuídas, evitando-se assim um mau fun</w:t>
      </w:r>
      <w:r w:rsidR="00DB22EB">
        <w:rPr>
          <w:rFonts w:ascii="Tahoma" w:hAnsi="Tahoma" w:cs="Tahoma"/>
          <w:sz w:val="24"/>
          <w:szCs w:val="24"/>
        </w:rPr>
        <w:t>cionamento do aparelho de apoio;</w:t>
      </w:r>
    </w:p>
    <w:p w:rsidR="00141803" w:rsidRDefault="00141803" w:rsidP="00141803">
      <w:pPr>
        <w:jc w:val="both"/>
        <w:rPr>
          <w:rFonts w:ascii="Tahoma" w:hAnsi="Tahoma" w:cs="Tahoma"/>
          <w:b/>
          <w:sz w:val="24"/>
          <w:szCs w:val="24"/>
        </w:rPr>
      </w:pPr>
      <w:r w:rsidRPr="00141803">
        <w:rPr>
          <w:rFonts w:ascii="Tahoma" w:hAnsi="Tahoma" w:cs="Tahoma"/>
          <w:b/>
          <w:sz w:val="24"/>
          <w:szCs w:val="24"/>
        </w:rPr>
        <w:t>Viga longarina</w:t>
      </w:r>
    </w:p>
    <w:p w:rsidR="00141803" w:rsidRPr="00BD524B" w:rsidRDefault="00141803" w:rsidP="00141803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As vigas longarinas,</w:t>
      </w:r>
      <w:r w:rsidRPr="00BD524B">
        <w:rPr>
          <w:rFonts w:ascii="Tahoma" w:hAnsi="Tahoma" w:cs="Tahoma"/>
          <w:sz w:val="24"/>
          <w:szCs w:val="24"/>
        </w:rPr>
        <w:t xml:space="preserve"> serão em concreto </w:t>
      </w:r>
      <w:r>
        <w:rPr>
          <w:rFonts w:ascii="Tahoma" w:hAnsi="Tahoma" w:cs="Tahoma"/>
          <w:sz w:val="24"/>
          <w:szCs w:val="24"/>
        </w:rPr>
        <w:t>protendido</w:t>
      </w:r>
      <w:r w:rsidRPr="00BD524B">
        <w:rPr>
          <w:rFonts w:ascii="Tahoma" w:hAnsi="Tahoma" w:cs="Tahoma"/>
          <w:sz w:val="24"/>
          <w:szCs w:val="24"/>
        </w:rPr>
        <w:t xml:space="preserve"> de acordo com projeto;</w:t>
      </w:r>
    </w:p>
    <w:p w:rsidR="00141803" w:rsidRPr="00BD524B" w:rsidRDefault="00141803" w:rsidP="00141803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Todos os elementos em concreto armado deverão obedecer às especificações do projeto executivo;</w:t>
      </w:r>
    </w:p>
    <w:p w:rsidR="00141803" w:rsidRPr="00BD524B" w:rsidRDefault="00141803" w:rsidP="00141803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concreto a ser utilizado será do tipo </w:t>
      </w:r>
      <w:proofErr w:type="spellStart"/>
      <w:proofErr w:type="gramStart"/>
      <w:r w:rsidRPr="00BD524B">
        <w:rPr>
          <w:rFonts w:ascii="Tahoma" w:hAnsi="Tahoma" w:cs="Tahoma"/>
          <w:sz w:val="24"/>
          <w:szCs w:val="24"/>
        </w:rPr>
        <w:t>pré</w:t>
      </w:r>
      <w:proofErr w:type="spellEnd"/>
      <w:r w:rsidRPr="00BD524B">
        <w:rPr>
          <w:rFonts w:ascii="Tahoma" w:hAnsi="Tahoma" w:cs="Tahoma"/>
          <w:sz w:val="24"/>
          <w:szCs w:val="24"/>
        </w:rPr>
        <w:t xml:space="preserve"> misturado</w:t>
      </w:r>
      <w:proofErr w:type="gramEnd"/>
      <w:r w:rsidRPr="00BD524B">
        <w:rPr>
          <w:rFonts w:ascii="Tahoma" w:hAnsi="Tahoma" w:cs="Tahoma"/>
          <w:sz w:val="24"/>
          <w:szCs w:val="24"/>
        </w:rPr>
        <w:t xml:space="preserve"> em usina e a resistência (</w:t>
      </w:r>
      <w:proofErr w:type="spellStart"/>
      <w:r w:rsidRPr="00BD524B">
        <w:rPr>
          <w:rFonts w:ascii="Tahoma" w:hAnsi="Tahoma" w:cs="Tahoma"/>
          <w:sz w:val="24"/>
          <w:szCs w:val="24"/>
        </w:rPr>
        <w:t>Fck</w:t>
      </w:r>
      <w:proofErr w:type="spellEnd"/>
      <w:r>
        <w:rPr>
          <w:rFonts w:ascii="Tahoma" w:hAnsi="Tahoma" w:cs="Tahoma"/>
          <w:sz w:val="24"/>
          <w:szCs w:val="24"/>
        </w:rPr>
        <w:t>) será de 4</w:t>
      </w:r>
      <w:r w:rsidRPr="00BD524B">
        <w:rPr>
          <w:rFonts w:ascii="Tahoma" w:hAnsi="Tahoma" w:cs="Tahoma"/>
          <w:sz w:val="24"/>
          <w:szCs w:val="24"/>
        </w:rPr>
        <w:t>0 MPa;</w:t>
      </w:r>
    </w:p>
    <w:p w:rsidR="00141803" w:rsidRPr="00BD524B" w:rsidRDefault="00141803" w:rsidP="00141803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As desformas dos elementos da infraestrutura obedecerão aos prazos mínimos de cura do concreto, vigente nas normas técnicas;</w:t>
      </w:r>
    </w:p>
    <w:p w:rsidR="00141803" w:rsidRPr="00BD524B" w:rsidRDefault="00141803" w:rsidP="00141803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A execução de qualquer parte da </w:t>
      </w:r>
      <w:r w:rsidR="00494FD4">
        <w:rPr>
          <w:rFonts w:ascii="Tahoma" w:hAnsi="Tahoma" w:cs="Tahoma"/>
          <w:sz w:val="24"/>
          <w:szCs w:val="24"/>
        </w:rPr>
        <w:t>super</w:t>
      </w:r>
      <w:r>
        <w:rPr>
          <w:rFonts w:ascii="Tahoma" w:hAnsi="Tahoma" w:cs="Tahoma"/>
          <w:sz w:val="24"/>
          <w:szCs w:val="24"/>
        </w:rPr>
        <w:t>estrutura</w:t>
      </w:r>
      <w:r w:rsidRPr="00BD524B">
        <w:rPr>
          <w:rFonts w:ascii="Tahoma" w:hAnsi="Tahoma" w:cs="Tahoma"/>
          <w:sz w:val="24"/>
          <w:szCs w:val="24"/>
        </w:rPr>
        <w:t xml:space="preserve"> implica na integral responsabilidade do contratado por sua resistência e estabilidade;</w:t>
      </w:r>
    </w:p>
    <w:p w:rsidR="00141803" w:rsidRPr="00BD524B" w:rsidRDefault="00141803" w:rsidP="00141803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 concretagem de todos os elementos só poderá ser iniciada após o aceite por parte da fiscalização de todos os serviços que precedem a mesma;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Materiais os principais materiais utilizados no concreto protendido são: concreto, armaduras não protendidas (passivas) e</w:t>
      </w:r>
      <w:r w:rsidR="00494FD4">
        <w:rPr>
          <w:rFonts w:ascii="Tahoma" w:hAnsi="Tahoma" w:cs="Tahoma"/>
          <w:sz w:val="24"/>
          <w:szCs w:val="24"/>
        </w:rPr>
        <w:t xml:space="preserve"> armaduras protendidas (ativas);</w:t>
      </w:r>
    </w:p>
    <w:p w:rsidR="00494FD4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Armaduras ativas as armaduras ativas, constituídas por barras, fios isolados ou cordoalhas, destinam-se à produção de forças de Protensão, isto é, nas quais se aplicam </w:t>
      </w:r>
      <w:proofErr w:type="spellStart"/>
      <w:r w:rsidRPr="00141803">
        <w:rPr>
          <w:rFonts w:ascii="Tahoma" w:hAnsi="Tahoma" w:cs="Tahoma"/>
          <w:sz w:val="24"/>
          <w:szCs w:val="24"/>
        </w:rPr>
        <w:t>pré</w:t>
      </w:r>
      <w:proofErr w:type="spellEnd"/>
      <w:r w:rsidRPr="00141803">
        <w:rPr>
          <w:rFonts w:ascii="Tahoma" w:hAnsi="Tahoma" w:cs="Tahoma"/>
          <w:sz w:val="24"/>
          <w:szCs w:val="24"/>
        </w:rPr>
        <w:t xml:space="preserve">- alongamentos iniciais; </w:t>
      </w:r>
    </w:p>
    <w:p w:rsidR="00141803" w:rsidRPr="00141803" w:rsidRDefault="00494FD4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</w:t>
      </w:r>
      <w:r w:rsidR="00141803" w:rsidRPr="00141803">
        <w:rPr>
          <w:rFonts w:ascii="Tahoma" w:hAnsi="Tahoma" w:cs="Tahoma"/>
          <w:sz w:val="24"/>
          <w:szCs w:val="24"/>
        </w:rPr>
        <w:t xml:space="preserve">s armaduras passivas são as mesmas do concreto armado convencional, isto é, as que não são previamente alongadas. Os requisitos específicos para </w:t>
      </w:r>
      <w:r w:rsidR="00141803" w:rsidRPr="00141803">
        <w:rPr>
          <w:rFonts w:ascii="Tahoma" w:hAnsi="Tahoma" w:cs="Tahoma"/>
          <w:sz w:val="24"/>
          <w:szCs w:val="24"/>
        </w:rPr>
        <w:lastRenderedPageBreak/>
        <w:t>fios e cordoalhas a serem utilizados em estruturas de concreto protendido de pontes e viadutos rodoviários são os indicados na ABNT NBR 7482:2008 e na ABNT</w:t>
      </w:r>
      <w:r>
        <w:rPr>
          <w:rFonts w:ascii="Tahoma" w:hAnsi="Tahoma" w:cs="Tahoma"/>
          <w:sz w:val="24"/>
          <w:szCs w:val="24"/>
        </w:rPr>
        <w:t xml:space="preserve"> NBR 7483:2008, respectivamente;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Fios Conforme a ABNT NBR 7482:2008/2ª Edição, os fios apresentam-se com diâmetros internos variando de 4,0 mm a 9,0 mm, fornecidos em rolos com diâmetros internos mínimos variando de 1,2 m a 1,8 m. Classificam-se em duas categorias para cada diâmetro nominal, conforme o comportamento, em relaxação normal – RN e relaxação baixa – RB. Deve ser verificada a identificação de cada rolo, onde devem estar indicados: nome ou símbolo do produtor, número da Norma ABNT NBR 7482:2008, a designação do produto conforme a categoria (145, 150, 160, 170 ou 175), conforme a relaxação RN ou RB e conforme o acabamento superficial (</w:t>
      </w:r>
      <w:proofErr w:type="spellStart"/>
      <w:r w:rsidRPr="00141803">
        <w:rPr>
          <w:rFonts w:ascii="Tahoma" w:hAnsi="Tahoma" w:cs="Tahoma"/>
          <w:sz w:val="24"/>
          <w:szCs w:val="24"/>
        </w:rPr>
        <w:t>L-liso</w:t>
      </w:r>
      <w:proofErr w:type="spellEnd"/>
      <w:r w:rsidRPr="00141803">
        <w:rPr>
          <w:rFonts w:ascii="Tahoma" w:hAnsi="Tahoma" w:cs="Tahoma"/>
          <w:sz w:val="24"/>
          <w:szCs w:val="24"/>
        </w:rPr>
        <w:t xml:space="preserve"> ou Entalhado), bem como o diâmetro nominal do fio, em milímetros, o número de identificação do rolo e a massa </w:t>
      </w:r>
      <w:r w:rsidR="00494FD4">
        <w:rPr>
          <w:rFonts w:ascii="Tahoma" w:hAnsi="Tahoma" w:cs="Tahoma"/>
          <w:sz w:val="24"/>
          <w:szCs w:val="24"/>
        </w:rPr>
        <w:t>líquida do rolo, em quilogramas;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Cordoalhas De acordo com a ABNT NBR 7483:2008/2ª Edição, as cordoalhas são constituídas de 3 ou 7 fios. Quanto à resistência à tração, as cordoalhas classificam-se nas categorias CP-190 e CP-210. As cordoalhas de três e sete fios são produzidas sempre na condição de relaxação baixa. O diâmetro nominal da cordoalha de sete fios varia de 9,5 mm a 15,2 mm, tanto para as cordoalhas de CP-190 como para as cordoalhas de CP-210; o diâmetro nominal das cordoalhas de três fios varia de 3 x 3,00 mm a 3 x 5,00 mm, tanto para as cordoalhas de CP-190 como para as cordoalhas de CP-210. As cordoalhas devem ser entregues em rolos com diâmetro interno não inferior a 600 mm ou em carretéis com diâmetro do núcleo, também, não inferior a 600 </w:t>
      </w:r>
      <w:proofErr w:type="spellStart"/>
      <w:r w:rsidRPr="00141803">
        <w:rPr>
          <w:rFonts w:ascii="Tahoma" w:hAnsi="Tahoma" w:cs="Tahoma"/>
          <w:sz w:val="24"/>
          <w:szCs w:val="24"/>
        </w:rPr>
        <w:t>mm.</w:t>
      </w:r>
      <w:proofErr w:type="spellEnd"/>
      <w:r w:rsidRPr="00141803">
        <w:rPr>
          <w:rFonts w:ascii="Tahoma" w:hAnsi="Tahoma" w:cs="Tahoma"/>
          <w:sz w:val="24"/>
          <w:szCs w:val="24"/>
        </w:rPr>
        <w:t xml:space="preserve"> Cada rolo ou carretel deve conter as seguintes identificações: o número da Norma ABNT 7483:2008/2ª Edição, a designação do produto, o número de fios da cordoalha, 3 ou 7, a categoria, CP-190 RB ou CP-210 RB, o diâmetro nominal da cordoalha, o número do rolo ou carretel, a massa da encomenda em quilograma</w:t>
      </w:r>
      <w:r w:rsidR="00494FD4">
        <w:rPr>
          <w:rFonts w:ascii="Tahoma" w:hAnsi="Tahoma" w:cs="Tahoma"/>
          <w:sz w:val="24"/>
          <w:szCs w:val="24"/>
        </w:rPr>
        <w:t>s e o comprimento nominal em mm;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Barras de aço de alta resistência </w:t>
      </w:r>
      <w:proofErr w:type="gramStart"/>
      <w:r w:rsidRPr="00141803">
        <w:rPr>
          <w:rFonts w:ascii="Tahoma" w:hAnsi="Tahoma" w:cs="Tahoma"/>
          <w:sz w:val="24"/>
          <w:szCs w:val="24"/>
        </w:rPr>
        <w:t>As</w:t>
      </w:r>
      <w:proofErr w:type="gramEnd"/>
      <w:r w:rsidRPr="00141803">
        <w:rPr>
          <w:rFonts w:ascii="Tahoma" w:hAnsi="Tahoma" w:cs="Tahoma"/>
          <w:sz w:val="24"/>
          <w:szCs w:val="24"/>
        </w:rPr>
        <w:t xml:space="preserve"> barras de aço de alta resistência são fornecidas em peças retilíneas, de comprimento limitado, de 6,0 m a 12,0 m; </w:t>
      </w:r>
      <w:proofErr w:type="gramStart"/>
      <w:r w:rsidRPr="00141803">
        <w:rPr>
          <w:rFonts w:ascii="Tahoma" w:hAnsi="Tahoma" w:cs="Tahoma"/>
          <w:sz w:val="24"/>
          <w:szCs w:val="24"/>
        </w:rPr>
        <w:t>são</w:t>
      </w:r>
      <w:proofErr w:type="gramEnd"/>
      <w:r w:rsidRPr="00141803">
        <w:rPr>
          <w:rFonts w:ascii="Tahoma" w:hAnsi="Tahoma" w:cs="Tahoma"/>
          <w:sz w:val="24"/>
          <w:szCs w:val="24"/>
        </w:rPr>
        <w:t xml:space="preserve"> de diâmetro de 32 mm e fabricadas em aço 85/105, 42/50 ou 50/55, com o primeiro número representando o limite de escoamento e o segundo, o limite de ruptura, em </w:t>
      </w:r>
      <w:proofErr w:type="spellStart"/>
      <w:r w:rsidRPr="00141803">
        <w:rPr>
          <w:rFonts w:ascii="Tahoma" w:hAnsi="Tahoma" w:cs="Tahoma"/>
          <w:sz w:val="24"/>
          <w:szCs w:val="24"/>
        </w:rPr>
        <w:t>kN</w:t>
      </w:r>
      <w:proofErr w:type="spellEnd"/>
      <w:r w:rsidRPr="00141803">
        <w:rPr>
          <w:rFonts w:ascii="Tahoma" w:hAnsi="Tahoma" w:cs="Tahoma"/>
          <w:sz w:val="24"/>
          <w:szCs w:val="24"/>
        </w:rPr>
        <w:t>/cm2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Bainhas As bainhas são tubos que servem para isolar os cabos do concreto; em cabos de aderência posterior são metálicas, flexíveis e corrugadas e em cabos externos são de plástico reforçado, ditos de alta densidade. O fornecimento pode ser em rolos ou varas retilíneas, ou fabricadas no próprio canteiro; para manuseio, as bainhas devem ter resistência suficiente para </w:t>
      </w:r>
      <w:r w:rsidRPr="00141803">
        <w:rPr>
          <w:rFonts w:ascii="Tahoma" w:hAnsi="Tahoma" w:cs="Tahoma"/>
          <w:sz w:val="24"/>
          <w:szCs w:val="24"/>
        </w:rPr>
        <w:lastRenderedPageBreak/>
        <w:t>suportar o peso de uma pessoa e, internamente, para suportar uma pressão de 15 kgf/cm2, na injeção da calda de cimento. As bainhas devem ter diâmetro adequado à livre movimentação dos cabos, ao sistema executivo empregado e possibilitar a fixação de purgadores, que são pequenos tubos que permitem garantir um maior enchimento de calda de cimento.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Ancoragens São dispositivos metálicos, fixados nas extremidades dos cabos e ancorados no concreto, que permitem o acoplamento de macacos que efetuam a Protensão. As ancoragens variam conforme o fabricante e são, praticamente, equivalentes; atenção especial deve merecer a resistência e a qualidade do concreto que envolve as ancoragens, bem como as armaduras de fretagem, conforme definido em projeto.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Características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Massa Específica: Adota-se, para massa específica do aço de armadur</w:t>
      </w:r>
      <w:r w:rsidR="001D4437">
        <w:rPr>
          <w:rFonts w:ascii="Tahoma" w:hAnsi="Tahoma" w:cs="Tahoma"/>
          <w:sz w:val="24"/>
          <w:szCs w:val="24"/>
        </w:rPr>
        <w:t>a ativa, o valor de 7.850 kg/m3</w:t>
      </w:r>
      <w:r w:rsidRPr="00141803">
        <w:rPr>
          <w:rFonts w:ascii="Tahoma" w:hAnsi="Tahoma" w:cs="Tahoma"/>
          <w:sz w:val="24"/>
          <w:szCs w:val="24"/>
        </w:rPr>
        <w:t>. Para as características abaixo, consultar a subseção 8.4 da Norma ABNT NBR 6118:2007.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Coeficiente de Dilatação Térmica;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Módulo de Elasticidade;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Diagrama Tensão-Deformação;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Resistê</w:t>
      </w:r>
      <w:r w:rsidR="00494FD4">
        <w:rPr>
          <w:rFonts w:ascii="Tahoma" w:hAnsi="Tahoma" w:cs="Tahoma"/>
          <w:sz w:val="24"/>
          <w:szCs w:val="24"/>
        </w:rPr>
        <w:t xml:space="preserve">ncia ao Escoamento e à Tração; 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Ductilidade, Fadiga e Relaxação.</w:t>
      </w:r>
    </w:p>
    <w:p w:rsidR="00141803" w:rsidRPr="00494FD4" w:rsidRDefault="00141803" w:rsidP="00494FD4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Armaduras passivas Armaduras passivas, ou não protendidas, são necessárias para complementar a Protensão, absorvendo cunhas de tração ou melhorando a segurança à ruptura. Aplicam-se às armaduras passivas os dispositivos constantes na Norma DNIT 118/2009 – ES – Pontes e viadutos rodoviários - Armaduras para concreto armado – Especificação de serviço.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Os equipamentos necessários à execução dos serviços devem atender aos requisitos da subseção 6.4, Anexo A e Anexo B, da ABNT NBR 14931:2003. A natureza, capacidade e quantidade dos equipamentos dependem do processo de Protensão adotado e do serviço a realizar. O tipo e o número de macacos de Protensão e bombas de alta pressão para injeção de calda de cimento devem constar da relação de equipamentos. Os macacos de Protensão podem ter ligeira variação, conforme as ancoragens, e as bombas de injeção devem ser, preferencialmente, </w:t>
      </w:r>
      <w:proofErr w:type="gramStart"/>
      <w:r w:rsidRPr="00141803">
        <w:rPr>
          <w:rFonts w:ascii="Tahoma" w:hAnsi="Tahoma" w:cs="Tahoma"/>
          <w:sz w:val="24"/>
          <w:szCs w:val="24"/>
        </w:rPr>
        <w:t>a vácuo</w:t>
      </w:r>
      <w:proofErr w:type="gramEnd"/>
      <w:r w:rsidRPr="00141803">
        <w:rPr>
          <w:rFonts w:ascii="Tahoma" w:hAnsi="Tahoma" w:cs="Tahoma"/>
          <w:sz w:val="24"/>
          <w:szCs w:val="24"/>
        </w:rPr>
        <w:t xml:space="preserve"> ou elétricas, desde que nestas seja garantida u</w:t>
      </w:r>
      <w:r w:rsidR="00494FD4">
        <w:rPr>
          <w:rFonts w:ascii="Tahoma" w:hAnsi="Tahoma" w:cs="Tahoma"/>
          <w:sz w:val="24"/>
          <w:szCs w:val="24"/>
        </w:rPr>
        <w:t>ma pressão mínima de 15 kgf/cm2</w:t>
      </w:r>
      <w:r w:rsidRPr="00141803">
        <w:rPr>
          <w:rFonts w:ascii="Tahoma" w:hAnsi="Tahoma" w:cs="Tahoma"/>
          <w:sz w:val="24"/>
          <w:szCs w:val="24"/>
        </w:rPr>
        <w:t>. Todos os equipamentos devem ser aferidos e testados antes do início da Protensão e da injeção da calda de cime</w:t>
      </w:r>
      <w:r w:rsidR="001D4437">
        <w:rPr>
          <w:rFonts w:ascii="Tahoma" w:hAnsi="Tahoma" w:cs="Tahoma"/>
          <w:sz w:val="24"/>
          <w:szCs w:val="24"/>
        </w:rPr>
        <w:t>nto;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Os fios, barras, cordoalhas, bainhas, ancoragens e cabos já confeccionados devem ser armazenados com cuidados especiais, em local abrigado e colocados sobre estrados de madeira, no mínimo 20,0 cm acima do solo; a </w:t>
      </w:r>
      <w:r w:rsidRPr="00141803">
        <w:rPr>
          <w:rFonts w:ascii="Tahoma" w:hAnsi="Tahoma" w:cs="Tahoma"/>
          <w:sz w:val="24"/>
          <w:szCs w:val="24"/>
        </w:rPr>
        <w:lastRenderedPageBreak/>
        <w:t xml:space="preserve">estocagem deve ser pelo menor tempo possível, evitando-se a mistura de aços de diferentes procedências, partidas ou características. Bainhas amassadas, furadas ou rasgadas devem </w:t>
      </w:r>
      <w:r w:rsidR="001D4437">
        <w:rPr>
          <w:rFonts w:ascii="Tahoma" w:hAnsi="Tahoma" w:cs="Tahoma"/>
          <w:sz w:val="24"/>
          <w:szCs w:val="24"/>
        </w:rPr>
        <w:t>ser eliminadas e não utilizadas;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Emendas os fios e cordoalhas não devem ser emendados; as barras de aço duplo filetado podem ser emendadas através de luvas. As bainhas podem ser emendadas por meio de luvas apropriadas q</w:t>
      </w:r>
      <w:r w:rsidR="001D4437">
        <w:rPr>
          <w:rFonts w:ascii="Tahoma" w:hAnsi="Tahoma" w:cs="Tahoma"/>
          <w:sz w:val="24"/>
          <w:szCs w:val="24"/>
        </w:rPr>
        <w:t>ue garantam a sua estanqueidade;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Preparação e montagem dos cabos de Protensão nas fôrmas os fios e cordoalhas devem ser cortados de acordo com o projeto e apresentar-se isentos de sujeira, óleo ou substâncias estranhas; </w:t>
      </w:r>
      <w:proofErr w:type="gramStart"/>
      <w:r w:rsidRPr="00141803">
        <w:rPr>
          <w:rFonts w:ascii="Tahoma" w:hAnsi="Tahoma" w:cs="Tahoma"/>
          <w:sz w:val="24"/>
          <w:szCs w:val="24"/>
        </w:rPr>
        <w:t>a critério</w:t>
      </w:r>
      <w:proofErr w:type="gramEnd"/>
      <w:r w:rsidRPr="00141803">
        <w:rPr>
          <w:rFonts w:ascii="Tahoma" w:hAnsi="Tahoma" w:cs="Tahoma"/>
          <w:sz w:val="24"/>
          <w:szCs w:val="24"/>
        </w:rPr>
        <w:t xml:space="preserve"> da Fiscalização, uma leve oxidação pode ser tolerada, desde que superficial e uniforme e sem pontos de corrosão. O diâmetro mínimo da bainha depende do tipo de cabo utilizado e do processo de enfiação; se esta for posterior à concretagem do elemento estrutural, as bainhas devem ter diâmetros maiores e paredes mais espessas. Cada cabo deve ser constituído por fios ou cordoalhas de uma mesma partida de aço. As bainhas devem ser cuidadosamente posicionadas de acordo com o projeto, fixadas a espaços regulares, inferiores a 1,0 m e aí mantidas, rigorosamente, até o final da concretagem. Todos os purgadores devem ser instalados nos locais indicados no projeto e obedecer aos requisitos estabelecidos no Anexo B da Norma ABNT NBR 14931:2003, com suas extremidades protegidas contra a entrada de água e detritos, não devendo estar amassados, com corrosão ou com estrangulamentos localizados. A Protensão deve ser efetuada de acordo com o plano aprovado.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Ancoragens as ancoragens, próprias de cada sistema de Protensão, devem estar limpas, isentas de sujeiras, óleos e graxas e colocadas, rigorosamente, nas posições indicadas no projeto. Devem ser evitados ou corrigidos vazios e defeitos de concretagem na zona das ancoragens e colocadas todas as armaduras d</w:t>
      </w:r>
      <w:r w:rsidR="001D4437">
        <w:rPr>
          <w:rFonts w:ascii="Tahoma" w:hAnsi="Tahoma" w:cs="Tahoma"/>
          <w:sz w:val="24"/>
          <w:szCs w:val="24"/>
        </w:rPr>
        <w:t>e fretagem indicadas no projeto;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Protensão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Força de Protensão (consultar subseção 9.6.1 da Norma ABNT NBR 6118:2007).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– Valores limites da força na armadura de Protensão,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– Valores limites por ocasião da operação de Protensão,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– Valores limites ao término da operação de Protensão,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– Tolerância de execução, valores representativos da força de Protensão,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− Introdução da força de Protensão.</w:t>
      </w:r>
    </w:p>
    <w:p w:rsidR="00141803" w:rsidRPr="00141803" w:rsidRDefault="00141803" w:rsidP="00141803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Tipos de Protensão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− Protensão com Armadura Ativa </w:t>
      </w:r>
      <w:proofErr w:type="spellStart"/>
      <w:r w:rsidRPr="00141803">
        <w:rPr>
          <w:rFonts w:ascii="Tahoma" w:hAnsi="Tahoma" w:cs="Tahoma"/>
          <w:sz w:val="24"/>
          <w:szCs w:val="24"/>
        </w:rPr>
        <w:t>Pré</w:t>
      </w:r>
      <w:proofErr w:type="spellEnd"/>
      <w:r w:rsidRPr="00141803">
        <w:rPr>
          <w:rFonts w:ascii="Tahoma" w:hAnsi="Tahoma" w:cs="Tahoma"/>
          <w:sz w:val="24"/>
          <w:szCs w:val="24"/>
        </w:rPr>
        <w:t>- Tracionada ou com Aderência Inicial;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lastRenderedPageBreak/>
        <w:t xml:space="preserve">− Protensão em que o </w:t>
      </w:r>
      <w:proofErr w:type="spellStart"/>
      <w:r w:rsidRPr="00141803">
        <w:rPr>
          <w:rFonts w:ascii="Tahoma" w:hAnsi="Tahoma" w:cs="Tahoma"/>
          <w:sz w:val="24"/>
          <w:szCs w:val="24"/>
        </w:rPr>
        <w:t>pré</w:t>
      </w:r>
      <w:proofErr w:type="spellEnd"/>
      <w:r w:rsidRPr="00141803">
        <w:rPr>
          <w:rFonts w:ascii="Tahoma" w:hAnsi="Tahoma" w:cs="Tahoma"/>
          <w:sz w:val="24"/>
          <w:szCs w:val="24"/>
        </w:rPr>
        <w:t>-alongamento da armadura ativa é feito utilizando-se apoios independentes do elemento estrutural, antes do lançamento do concreto, sendo a ligação da armadura de Protensão com os referidos apoios desfeita após o endurecimento do concreto; a ancoragem no concreto realiza-se somente por aderência;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− Protensão com Armadura Ativa Pós Tracionada ou com Aderência Posterior;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− Protensão em que o </w:t>
      </w:r>
      <w:proofErr w:type="spellStart"/>
      <w:r w:rsidRPr="00141803">
        <w:rPr>
          <w:rFonts w:ascii="Tahoma" w:hAnsi="Tahoma" w:cs="Tahoma"/>
          <w:sz w:val="24"/>
          <w:szCs w:val="24"/>
        </w:rPr>
        <w:t>pré</w:t>
      </w:r>
      <w:proofErr w:type="spellEnd"/>
      <w:r w:rsidRPr="00141803">
        <w:rPr>
          <w:rFonts w:ascii="Tahoma" w:hAnsi="Tahoma" w:cs="Tahoma"/>
          <w:sz w:val="24"/>
          <w:szCs w:val="24"/>
        </w:rPr>
        <w:t>-alongamento da armadura ativa é realizado após o endurecimento do concreto, sendo utilizadas, como apoios, partes do próprio elemento estrutural, criando-se, posteriormente, aderência com o concreto de modo permanente, através de injeção das bainhas;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− Protensão com Armadura Ativa Pós Tracionada sem Aderência;</w:t>
      </w:r>
    </w:p>
    <w:p w:rsidR="00141803" w:rsidRP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 xml:space="preserve">− Protensão em que o </w:t>
      </w:r>
      <w:proofErr w:type="spellStart"/>
      <w:r w:rsidRPr="00141803">
        <w:rPr>
          <w:rFonts w:ascii="Tahoma" w:hAnsi="Tahoma" w:cs="Tahoma"/>
          <w:sz w:val="24"/>
          <w:szCs w:val="24"/>
        </w:rPr>
        <w:t>pré</w:t>
      </w:r>
      <w:proofErr w:type="spellEnd"/>
      <w:r w:rsidRPr="00141803">
        <w:rPr>
          <w:rFonts w:ascii="Tahoma" w:hAnsi="Tahoma" w:cs="Tahoma"/>
          <w:sz w:val="24"/>
          <w:szCs w:val="24"/>
        </w:rPr>
        <w:t>-alongamento da armadura ativa é realizado após o endurecimento do concreto, sendo utilizados, como apoios, partes do próprio elemento estrutural, mas não sendo criada aderência com o concreto, ficando a armadura ligada ao concreto apenas em pontos localizados; conhecida, também, como Protensão externa.</w:t>
      </w:r>
    </w:p>
    <w:p w:rsidR="00141803" w:rsidRDefault="00141803" w:rsidP="00141803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141803">
        <w:rPr>
          <w:rFonts w:ascii="Tahoma" w:hAnsi="Tahoma" w:cs="Tahoma"/>
          <w:sz w:val="24"/>
          <w:szCs w:val="24"/>
        </w:rPr>
        <w:t>Devem ser observadas, ainda, as prescrições dos Anexos A e C da Norma ABNT NBR 14931:2003</w:t>
      </w:r>
      <w:r w:rsidR="006C29B1">
        <w:rPr>
          <w:rFonts w:ascii="Tahoma" w:hAnsi="Tahoma" w:cs="Tahoma"/>
          <w:sz w:val="24"/>
          <w:szCs w:val="24"/>
        </w:rPr>
        <w:t>;</w:t>
      </w:r>
    </w:p>
    <w:p w:rsidR="006C29B1" w:rsidRPr="006C29B1" w:rsidRDefault="006C29B1" w:rsidP="006C29B1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6C29B1">
        <w:rPr>
          <w:rFonts w:ascii="Tahoma" w:hAnsi="Tahoma" w:cs="Tahoma"/>
          <w:sz w:val="24"/>
          <w:szCs w:val="24"/>
        </w:rPr>
        <w:t>Deverão ser previstos os serviços manuais e mecanizados com seus equipamentos compatíveis em capacidade, quanto ao peso e dimensões geométricas destes elementos pré-moldados</w:t>
      </w:r>
      <w:r>
        <w:rPr>
          <w:rFonts w:ascii="Tahoma" w:hAnsi="Tahoma" w:cs="Tahoma"/>
          <w:sz w:val="24"/>
          <w:szCs w:val="24"/>
        </w:rPr>
        <w:t>;</w:t>
      </w:r>
    </w:p>
    <w:p w:rsidR="006C29B1" w:rsidRPr="006C29B1" w:rsidRDefault="006C29B1" w:rsidP="006C29B1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proofErr w:type="gramStart"/>
      <w:r w:rsidRPr="006C29B1">
        <w:rPr>
          <w:rFonts w:ascii="Tahoma" w:hAnsi="Tahoma" w:cs="Tahoma"/>
          <w:sz w:val="24"/>
          <w:szCs w:val="24"/>
        </w:rPr>
        <w:t xml:space="preserve">Após a cura dos concretos, </w:t>
      </w:r>
      <w:proofErr w:type="spellStart"/>
      <w:r w:rsidRPr="006C29B1">
        <w:rPr>
          <w:rFonts w:ascii="Tahoma" w:hAnsi="Tahoma" w:cs="Tahoma"/>
          <w:sz w:val="24"/>
          <w:szCs w:val="24"/>
        </w:rPr>
        <w:t>protensões</w:t>
      </w:r>
      <w:proofErr w:type="spellEnd"/>
      <w:r w:rsidRPr="006C29B1">
        <w:rPr>
          <w:rFonts w:ascii="Tahoma" w:hAnsi="Tahoma" w:cs="Tahoma"/>
          <w:sz w:val="24"/>
          <w:szCs w:val="24"/>
        </w:rPr>
        <w:t xml:space="preserve"> quando previstas, isto é, obtidas as capacidades estruturais </w:t>
      </w:r>
      <w:proofErr w:type="spellStart"/>
      <w:r w:rsidRPr="006C29B1">
        <w:rPr>
          <w:rFonts w:ascii="Tahoma" w:hAnsi="Tahoma" w:cs="Tahoma"/>
          <w:sz w:val="24"/>
          <w:szCs w:val="24"/>
        </w:rPr>
        <w:t>portantes</w:t>
      </w:r>
      <w:proofErr w:type="spellEnd"/>
      <w:r w:rsidRPr="006C29B1">
        <w:rPr>
          <w:rFonts w:ascii="Tahoma" w:hAnsi="Tahoma" w:cs="Tahoma"/>
          <w:sz w:val="24"/>
          <w:szCs w:val="24"/>
        </w:rPr>
        <w:t xml:space="preserve"> destes elementos conforme especificações de projeto, estes estarão aptos para os procedimentos subsequentes de </w:t>
      </w:r>
      <w:proofErr w:type="spellStart"/>
      <w:r w:rsidRPr="006C29B1">
        <w:rPr>
          <w:rFonts w:ascii="Tahoma" w:hAnsi="Tahoma" w:cs="Tahoma"/>
          <w:sz w:val="24"/>
          <w:szCs w:val="24"/>
        </w:rPr>
        <w:t>içamento</w:t>
      </w:r>
      <w:proofErr w:type="spellEnd"/>
      <w:r w:rsidRPr="006C29B1">
        <w:rPr>
          <w:rFonts w:ascii="Tahoma" w:hAnsi="Tahoma" w:cs="Tahoma"/>
          <w:sz w:val="24"/>
          <w:szCs w:val="24"/>
        </w:rPr>
        <w:t xml:space="preserve"> para retirada dos berços de concretagem e ou seus locais de estocagem, transporte e lançamento nos locais a que se destinam com o correto posicionamento para então tornarem-se parte integrante das estruturas definitivas</w:t>
      </w:r>
      <w:r>
        <w:rPr>
          <w:rFonts w:ascii="Tahoma" w:hAnsi="Tahoma" w:cs="Tahoma"/>
          <w:sz w:val="24"/>
          <w:szCs w:val="24"/>
        </w:rPr>
        <w:t>;</w:t>
      </w:r>
      <w:proofErr w:type="gramEnd"/>
    </w:p>
    <w:p w:rsidR="006C29B1" w:rsidRPr="006C29B1" w:rsidRDefault="006C29B1" w:rsidP="006C29B1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6C29B1">
        <w:rPr>
          <w:rFonts w:ascii="Tahoma" w:hAnsi="Tahoma" w:cs="Tahoma"/>
          <w:sz w:val="24"/>
          <w:szCs w:val="24"/>
        </w:rPr>
        <w:t xml:space="preserve">Os equipamentos de </w:t>
      </w:r>
      <w:proofErr w:type="spellStart"/>
      <w:r w:rsidRPr="006C29B1">
        <w:rPr>
          <w:rFonts w:ascii="Tahoma" w:hAnsi="Tahoma" w:cs="Tahoma"/>
          <w:sz w:val="24"/>
          <w:szCs w:val="24"/>
        </w:rPr>
        <w:t>içamento</w:t>
      </w:r>
      <w:proofErr w:type="spellEnd"/>
      <w:r w:rsidRPr="006C29B1">
        <w:rPr>
          <w:rFonts w:ascii="Tahoma" w:hAnsi="Tahoma" w:cs="Tahoma"/>
          <w:sz w:val="24"/>
          <w:szCs w:val="24"/>
        </w:rPr>
        <w:t xml:space="preserve">, tais como talhas, </w:t>
      </w:r>
      <w:proofErr w:type="spellStart"/>
      <w:r w:rsidRPr="006C29B1">
        <w:rPr>
          <w:rFonts w:ascii="Tahoma" w:hAnsi="Tahoma" w:cs="Tahoma"/>
          <w:sz w:val="24"/>
          <w:szCs w:val="24"/>
        </w:rPr>
        <w:t>fisquetes</w:t>
      </w:r>
      <w:proofErr w:type="spellEnd"/>
      <w:r w:rsidRPr="006C29B1">
        <w:rPr>
          <w:rFonts w:ascii="Tahoma" w:hAnsi="Tahoma" w:cs="Tahoma"/>
          <w:sz w:val="24"/>
          <w:szCs w:val="24"/>
        </w:rPr>
        <w:t>, treliças especiais, pórticos, pontes rolantes, guindastes e outros, deverão ser especificados com capacidade e quantidades compatíveis com o peso e dimensões geométricas dos pré-moldados.</w:t>
      </w:r>
    </w:p>
    <w:p w:rsidR="006C29B1" w:rsidRPr="006C29B1" w:rsidRDefault="006C29B1" w:rsidP="006C29B1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6C29B1">
        <w:rPr>
          <w:rFonts w:ascii="Tahoma" w:hAnsi="Tahoma" w:cs="Tahoma"/>
          <w:sz w:val="24"/>
          <w:szCs w:val="24"/>
        </w:rPr>
        <w:t xml:space="preserve">Quanto ao transporte deverão ser previstos equipamentos motorizados tais como caminhões ou carretas com pranchas de transporte, flutuantes </w:t>
      </w:r>
      <w:proofErr w:type="gramStart"/>
      <w:r w:rsidRPr="006C29B1">
        <w:rPr>
          <w:rFonts w:ascii="Tahoma" w:hAnsi="Tahoma" w:cs="Tahoma"/>
          <w:sz w:val="24"/>
          <w:szCs w:val="24"/>
        </w:rPr>
        <w:t>e</w:t>
      </w:r>
      <w:proofErr w:type="gramEnd"/>
      <w:r w:rsidRPr="006C29B1">
        <w:rPr>
          <w:rFonts w:ascii="Tahoma" w:hAnsi="Tahoma" w:cs="Tahoma"/>
          <w:sz w:val="24"/>
          <w:szCs w:val="24"/>
        </w:rPr>
        <w:t xml:space="preserve"> </w:t>
      </w:r>
      <w:proofErr w:type="gramStart"/>
      <w:r w:rsidRPr="006C29B1">
        <w:rPr>
          <w:rFonts w:ascii="Tahoma" w:hAnsi="Tahoma" w:cs="Tahoma"/>
          <w:sz w:val="24"/>
          <w:szCs w:val="24"/>
        </w:rPr>
        <w:t>rebocadores</w:t>
      </w:r>
      <w:proofErr w:type="gramEnd"/>
      <w:r w:rsidRPr="006C29B1">
        <w:rPr>
          <w:rFonts w:ascii="Tahoma" w:hAnsi="Tahoma" w:cs="Tahoma"/>
          <w:sz w:val="24"/>
          <w:szCs w:val="24"/>
        </w:rPr>
        <w:t xml:space="preserve"> (quando pela opção de transporte aquático), com dimensões adequadas aos elementos pré-moldados, bem como quanto à capacidade de transporte destas cargas, número de elementos a transportar de cada vez e, </w:t>
      </w:r>
      <w:r w:rsidRPr="006C29B1">
        <w:rPr>
          <w:rFonts w:ascii="Tahoma" w:hAnsi="Tahoma" w:cs="Tahoma"/>
          <w:sz w:val="24"/>
          <w:szCs w:val="24"/>
        </w:rPr>
        <w:lastRenderedPageBreak/>
        <w:t xml:space="preserve">ainda, de acordo com as condições de acesso aos locais de lançamento definitivo e tipo de obra, isto é, pontes, viadutos, passarelas, </w:t>
      </w:r>
      <w:proofErr w:type="spellStart"/>
      <w:r w:rsidRPr="006C29B1">
        <w:rPr>
          <w:rFonts w:ascii="Tahoma" w:hAnsi="Tahoma" w:cs="Tahoma"/>
          <w:sz w:val="24"/>
          <w:szCs w:val="24"/>
        </w:rPr>
        <w:t>etc</w:t>
      </w:r>
      <w:proofErr w:type="spellEnd"/>
      <w:r>
        <w:rPr>
          <w:rFonts w:ascii="Tahoma" w:hAnsi="Tahoma" w:cs="Tahoma"/>
          <w:sz w:val="24"/>
          <w:szCs w:val="24"/>
        </w:rPr>
        <w:t>;</w:t>
      </w:r>
    </w:p>
    <w:p w:rsidR="006C29B1" w:rsidRPr="006C29B1" w:rsidRDefault="006C29B1" w:rsidP="006C29B1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6C29B1">
        <w:rPr>
          <w:rFonts w:ascii="Tahoma" w:hAnsi="Tahoma" w:cs="Tahoma"/>
          <w:sz w:val="24"/>
          <w:szCs w:val="24"/>
        </w:rPr>
        <w:t xml:space="preserve">Lançamento e posicionamento definitivo poderão ser executados através de diversos tipos de equipamentos que serão previstos de acordo com as condições locais de acesso, disponibilidade na região da obra e compatíveis com o peso e dimensões destes elementos pré-moldados. Poderão ser utilizadas treliças de lançamento, tipo </w:t>
      </w:r>
      <w:proofErr w:type="spellStart"/>
      <w:r w:rsidRPr="006C29B1">
        <w:rPr>
          <w:rFonts w:ascii="Tahoma" w:hAnsi="Tahoma" w:cs="Tahoma"/>
          <w:sz w:val="24"/>
          <w:szCs w:val="24"/>
        </w:rPr>
        <w:t>sicet</w:t>
      </w:r>
      <w:proofErr w:type="spellEnd"/>
      <w:r w:rsidRPr="006C29B1">
        <w:rPr>
          <w:rFonts w:ascii="Tahoma" w:hAnsi="Tahoma" w:cs="Tahoma"/>
          <w:sz w:val="24"/>
          <w:szCs w:val="24"/>
        </w:rPr>
        <w:t xml:space="preserve"> ou outros escoramentos especiais para lançamento por </w:t>
      </w:r>
      <w:proofErr w:type="spellStart"/>
      <w:r w:rsidRPr="006C29B1">
        <w:rPr>
          <w:rFonts w:ascii="Tahoma" w:hAnsi="Tahoma" w:cs="Tahoma"/>
          <w:sz w:val="24"/>
          <w:szCs w:val="24"/>
        </w:rPr>
        <w:t>empurramento</w:t>
      </w:r>
      <w:proofErr w:type="spellEnd"/>
      <w:r w:rsidRPr="006C29B1">
        <w:rPr>
          <w:rFonts w:ascii="Tahoma" w:hAnsi="Tahoma" w:cs="Tahoma"/>
          <w:sz w:val="24"/>
          <w:szCs w:val="24"/>
        </w:rPr>
        <w:t xml:space="preserve"> longitudinal ou transversal, guindastes, talhas, pórticos com pontes rolantes e outros</w:t>
      </w:r>
      <w:r>
        <w:rPr>
          <w:rFonts w:ascii="Tahoma" w:hAnsi="Tahoma" w:cs="Tahoma"/>
          <w:sz w:val="24"/>
          <w:szCs w:val="24"/>
        </w:rPr>
        <w:t>;</w:t>
      </w:r>
    </w:p>
    <w:p w:rsidR="006C29B1" w:rsidRPr="006C29B1" w:rsidRDefault="006C29B1" w:rsidP="006C29B1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6C29B1">
        <w:rPr>
          <w:rFonts w:ascii="Tahoma" w:hAnsi="Tahoma" w:cs="Tahoma"/>
          <w:sz w:val="24"/>
          <w:szCs w:val="24"/>
        </w:rPr>
        <w:t>Sendo que a determinação de quais equipamentos utilizarem e as quantidades destes, serão definidas pelas condições particulares de cada obra e locais de implantação</w:t>
      </w:r>
      <w:r>
        <w:rPr>
          <w:rFonts w:ascii="Tahoma" w:hAnsi="Tahoma" w:cs="Tahoma"/>
          <w:sz w:val="24"/>
          <w:szCs w:val="24"/>
        </w:rPr>
        <w:t>;</w:t>
      </w:r>
    </w:p>
    <w:p w:rsidR="006C29B1" w:rsidRPr="006C29B1" w:rsidRDefault="006C29B1" w:rsidP="006C29B1">
      <w:pPr>
        <w:pStyle w:val="PargrafodaLista"/>
        <w:numPr>
          <w:ilvl w:val="0"/>
          <w:numId w:val="10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proofErr w:type="gramStart"/>
      <w:r w:rsidRPr="006C29B1">
        <w:rPr>
          <w:rFonts w:ascii="Tahoma" w:hAnsi="Tahoma" w:cs="Tahoma"/>
          <w:sz w:val="24"/>
          <w:szCs w:val="24"/>
        </w:rPr>
        <w:t xml:space="preserve">Em todos os procedimentos necessários à execução destes serviços, devem-se prever condições ideais de segurança para todas as etapas necessárias, afim de não se permitir que ocorram esforços não previstos nestes elementos pré-moldados e que os mesmos não sejam submetidos a impactos durantes os processos, não ocorram fissuras, deformações e outras possíveis deteriorações que possam comprometer suas capacidades e finalidade como parte integrante definitiva nas estruturas a que se </w:t>
      </w:r>
      <w:r>
        <w:rPr>
          <w:rFonts w:ascii="Tahoma" w:hAnsi="Tahoma" w:cs="Tahoma"/>
          <w:sz w:val="24"/>
          <w:szCs w:val="24"/>
        </w:rPr>
        <w:t>destinam;</w:t>
      </w:r>
      <w:proofErr w:type="gramEnd"/>
    </w:p>
    <w:p w:rsidR="001D4437" w:rsidRPr="00BD524B" w:rsidRDefault="001D4437" w:rsidP="001D4437">
      <w:pPr>
        <w:numPr>
          <w:ilvl w:val="0"/>
          <w:numId w:val="10"/>
        </w:numPr>
        <w:spacing w:after="0" w:line="240" w:lineRule="auto"/>
        <w:ind w:left="284" w:hanging="284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assentamento de cada viga só poderá ser iniciado após a vistoria e aceite por parte da fiscalização.  </w:t>
      </w:r>
    </w:p>
    <w:p w:rsidR="001D4437" w:rsidRDefault="001D4437" w:rsidP="001D4437">
      <w:pPr>
        <w:pStyle w:val="PargrafodaLista"/>
        <w:ind w:left="284"/>
        <w:jc w:val="both"/>
        <w:rPr>
          <w:rFonts w:ascii="Tahoma" w:hAnsi="Tahoma" w:cs="Tahoma"/>
          <w:sz w:val="24"/>
          <w:szCs w:val="24"/>
        </w:rPr>
      </w:pPr>
    </w:p>
    <w:p w:rsidR="006C29B1" w:rsidRDefault="006C29B1" w:rsidP="006C29B1">
      <w:pPr>
        <w:pStyle w:val="PargrafodaLista"/>
        <w:ind w:left="284"/>
        <w:jc w:val="center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drawing>
          <wp:inline distT="0" distB="0" distL="0" distR="0">
            <wp:extent cx="2830665" cy="1703608"/>
            <wp:effectExtent l="0" t="0" r="8255" b="0"/>
            <wp:docPr id="4" name="Imagem 4" descr="P:\PREFEITURAS 2021\6 - ITAJAÍ\2020-11-03 - PONTE CO CAMPECHE\Videos\Montagem com guindaste sobre a ponte\Diversos 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PREFEITURAS 2021\6 - ITAJAÍ\2020-11-03 - PONTE CO CAMPECHE\Videos\Montagem com guindaste sobre a ponte\Diversos 12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609" cy="1706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9B1" w:rsidRPr="00141803" w:rsidRDefault="006C29B1" w:rsidP="006C29B1">
      <w:pPr>
        <w:pStyle w:val="PargrafodaLista"/>
        <w:ind w:left="284"/>
        <w:jc w:val="center"/>
        <w:rPr>
          <w:rFonts w:ascii="Tahoma" w:hAnsi="Tahoma" w:cs="Tahoma"/>
          <w:sz w:val="24"/>
          <w:szCs w:val="24"/>
        </w:rPr>
      </w:pPr>
    </w:p>
    <w:p w:rsidR="001D4437" w:rsidRDefault="001D4437" w:rsidP="001D4437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Viga transversina</w:t>
      </w:r>
    </w:p>
    <w:p w:rsidR="001D4437" w:rsidRPr="009B03A1" w:rsidRDefault="001D4437" w:rsidP="001D4437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</w:p>
    <w:p w:rsidR="001D4437" w:rsidRPr="00BD524B" w:rsidRDefault="001D4437" w:rsidP="001D4437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As vigas transversinas,</w:t>
      </w:r>
      <w:r w:rsidRPr="00BD524B">
        <w:rPr>
          <w:rFonts w:ascii="Tahoma" w:hAnsi="Tahoma" w:cs="Tahoma"/>
          <w:sz w:val="24"/>
          <w:szCs w:val="24"/>
        </w:rPr>
        <w:t xml:space="preserve"> serão em concreto armado de acordo com projeto;</w:t>
      </w:r>
    </w:p>
    <w:p w:rsidR="001D4437" w:rsidRPr="00BD524B" w:rsidRDefault="001D4437" w:rsidP="001D4437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Todos os elementos em concreto armado deverão obedecer às especificações do projeto executivo;</w:t>
      </w:r>
    </w:p>
    <w:p w:rsidR="001D4437" w:rsidRPr="00BD524B" w:rsidRDefault="001D4437" w:rsidP="001D4437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concreto a ser utilizado será do tipo </w:t>
      </w:r>
      <w:proofErr w:type="spellStart"/>
      <w:proofErr w:type="gramStart"/>
      <w:r w:rsidRPr="00BD524B">
        <w:rPr>
          <w:rFonts w:ascii="Tahoma" w:hAnsi="Tahoma" w:cs="Tahoma"/>
          <w:sz w:val="24"/>
          <w:szCs w:val="24"/>
        </w:rPr>
        <w:t>pré</w:t>
      </w:r>
      <w:proofErr w:type="spellEnd"/>
      <w:r w:rsidRPr="00BD524B">
        <w:rPr>
          <w:rFonts w:ascii="Tahoma" w:hAnsi="Tahoma" w:cs="Tahoma"/>
          <w:sz w:val="24"/>
          <w:szCs w:val="24"/>
        </w:rPr>
        <w:t xml:space="preserve"> misturado</w:t>
      </w:r>
      <w:proofErr w:type="gramEnd"/>
      <w:r w:rsidRPr="00BD524B">
        <w:rPr>
          <w:rFonts w:ascii="Tahoma" w:hAnsi="Tahoma" w:cs="Tahoma"/>
          <w:sz w:val="24"/>
          <w:szCs w:val="24"/>
        </w:rPr>
        <w:t xml:space="preserve"> em usina e a resistência (</w:t>
      </w:r>
      <w:proofErr w:type="spellStart"/>
      <w:r w:rsidRPr="00BD524B">
        <w:rPr>
          <w:rFonts w:ascii="Tahoma" w:hAnsi="Tahoma" w:cs="Tahoma"/>
          <w:sz w:val="24"/>
          <w:szCs w:val="24"/>
        </w:rPr>
        <w:t>Fck</w:t>
      </w:r>
      <w:proofErr w:type="spellEnd"/>
      <w:r>
        <w:rPr>
          <w:rFonts w:ascii="Tahoma" w:hAnsi="Tahoma" w:cs="Tahoma"/>
          <w:sz w:val="24"/>
          <w:szCs w:val="24"/>
        </w:rPr>
        <w:t>) será de 4</w:t>
      </w:r>
      <w:r w:rsidRPr="00BD524B">
        <w:rPr>
          <w:rFonts w:ascii="Tahoma" w:hAnsi="Tahoma" w:cs="Tahoma"/>
          <w:sz w:val="24"/>
          <w:szCs w:val="24"/>
        </w:rPr>
        <w:t>0 MPa;</w:t>
      </w:r>
    </w:p>
    <w:p w:rsidR="001D4437" w:rsidRPr="00BD524B" w:rsidRDefault="001D4437" w:rsidP="001D4437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lastRenderedPageBreak/>
        <w:t>As desformas dos elementos da infraestrutura obedecerão aos prazos mínimos de cura do concreto, vigente nas normas técnicas;</w:t>
      </w:r>
    </w:p>
    <w:p w:rsidR="001D4437" w:rsidRPr="00BD524B" w:rsidRDefault="001D4437" w:rsidP="001D4437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A execução de qualquer parte da </w:t>
      </w:r>
      <w:r>
        <w:rPr>
          <w:rFonts w:ascii="Tahoma" w:hAnsi="Tahoma" w:cs="Tahoma"/>
          <w:sz w:val="24"/>
          <w:szCs w:val="24"/>
        </w:rPr>
        <w:t>superestrutura</w:t>
      </w:r>
      <w:r w:rsidRPr="00BD524B">
        <w:rPr>
          <w:rFonts w:ascii="Tahoma" w:hAnsi="Tahoma" w:cs="Tahoma"/>
          <w:sz w:val="24"/>
          <w:szCs w:val="24"/>
        </w:rPr>
        <w:t xml:space="preserve"> implica na integral responsabilidade do contratado por sua resistência e estabilidade;</w:t>
      </w:r>
    </w:p>
    <w:p w:rsidR="009B03A1" w:rsidRDefault="009B03A1" w:rsidP="00864B81">
      <w:pPr>
        <w:jc w:val="both"/>
        <w:rPr>
          <w:rFonts w:ascii="Tahoma" w:hAnsi="Tahoma" w:cs="Tahoma"/>
          <w:sz w:val="24"/>
          <w:szCs w:val="24"/>
        </w:rPr>
      </w:pPr>
    </w:p>
    <w:p w:rsidR="009E5D6C" w:rsidRDefault="001D4437" w:rsidP="001D4437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 xml:space="preserve">Laje </w:t>
      </w:r>
      <w:r>
        <w:rPr>
          <w:rFonts w:ascii="Tahoma" w:hAnsi="Tahoma" w:cs="Tahoma"/>
          <w:b/>
          <w:sz w:val="24"/>
          <w:szCs w:val="24"/>
        </w:rPr>
        <w:t>de preenchimento</w:t>
      </w:r>
      <w:r w:rsidR="009E5D6C">
        <w:rPr>
          <w:rFonts w:ascii="Tahoma" w:hAnsi="Tahoma" w:cs="Tahoma"/>
          <w:b/>
          <w:sz w:val="24"/>
          <w:szCs w:val="24"/>
        </w:rPr>
        <w:t xml:space="preserve"> (</w:t>
      </w:r>
      <w:proofErr w:type="spellStart"/>
      <w:r w:rsidR="009E5D6C">
        <w:rPr>
          <w:rFonts w:ascii="Tahoma" w:hAnsi="Tahoma" w:cs="Tahoma"/>
          <w:b/>
          <w:sz w:val="24"/>
          <w:szCs w:val="24"/>
        </w:rPr>
        <w:t>pré</w:t>
      </w:r>
      <w:proofErr w:type="spellEnd"/>
      <w:r w:rsidR="009E5D6C">
        <w:rPr>
          <w:rFonts w:ascii="Tahoma" w:hAnsi="Tahoma" w:cs="Tahoma"/>
          <w:b/>
          <w:sz w:val="24"/>
          <w:szCs w:val="24"/>
        </w:rPr>
        <w:t>-lajes)</w:t>
      </w:r>
    </w:p>
    <w:p w:rsidR="001D4437" w:rsidRPr="00BD524B" w:rsidRDefault="009E5D6C" w:rsidP="001D4437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Laje Pré</w:t>
      </w:r>
      <w:r w:rsidR="00136011">
        <w:rPr>
          <w:rFonts w:ascii="Tahoma" w:hAnsi="Tahoma" w:cs="Tahoma"/>
          <w:b/>
          <w:sz w:val="24"/>
          <w:szCs w:val="24"/>
        </w:rPr>
        <w:t>-</w:t>
      </w:r>
      <w:r>
        <w:rPr>
          <w:rFonts w:ascii="Tahoma" w:hAnsi="Tahoma" w:cs="Tahoma"/>
          <w:b/>
          <w:sz w:val="24"/>
          <w:szCs w:val="24"/>
        </w:rPr>
        <w:t>Moldada passeio</w:t>
      </w:r>
      <w:r w:rsidR="001D4437" w:rsidRPr="00BD524B">
        <w:rPr>
          <w:rFonts w:ascii="Tahoma" w:hAnsi="Tahoma" w:cs="Tahoma"/>
          <w:b/>
          <w:sz w:val="24"/>
          <w:szCs w:val="24"/>
        </w:rPr>
        <w:t>:</w:t>
      </w:r>
    </w:p>
    <w:p w:rsidR="001D4437" w:rsidRDefault="001D4437" w:rsidP="00864B81">
      <w:pPr>
        <w:jc w:val="both"/>
        <w:rPr>
          <w:rFonts w:ascii="Tahoma" w:hAnsi="Tahoma" w:cs="Tahoma"/>
          <w:sz w:val="24"/>
          <w:szCs w:val="24"/>
        </w:rPr>
      </w:pPr>
    </w:p>
    <w:p w:rsidR="00136011" w:rsidRPr="00BD524B" w:rsidRDefault="00136011" w:rsidP="0013601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As </w:t>
      </w:r>
      <w:proofErr w:type="spellStart"/>
      <w:r>
        <w:rPr>
          <w:rFonts w:ascii="Tahoma" w:hAnsi="Tahoma" w:cs="Tahoma"/>
          <w:sz w:val="24"/>
          <w:szCs w:val="24"/>
        </w:rPr>
        <w:t>pré</w:t>
      </w:r>
      <w:proofErr w:type="spellEnd"/>
      <w:r>
        <w:rPr>
          <w:rFonts w:ascii="Tahoma" w:hAnsi="Tahoma" w:cs="Tahoma"/>
          <w:sz w:val="24"/>
          <w:szCs w:val="24"/>
        </w:rPr>
        <w:t>-lajes e as lajes pré-moldadas dos passeios,</w:t>
      </w:r>
      <w:r w:rsidRPr="00BD524B">
        <w:rPr>
          <w:rFonts w:ascii="Tahoma" w:hAnsi="Tahoma" w:cs="Tahoma"/>
          <w:sz w:val="24"/>
          <w:szCs w:val="24"/>
        </w:rPr>
        <w:t xml:space="preserve"> serão em concreto armado de acordo com projeto;</w:t>
      </w:r>
    </w:p>
    <w:p w:rsidR="00136011" w:rsidRPr="00BD524B" w:rsidRDefault="00136011" w:rsidP="0013601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Todos os elementos em concreto armado deverão obedecer às especificações do projeto executivo;</w:t>
      </w:r>
    </w:p>
    <w:p w:rsidR="00136011" w:rsidRPr="00BD524B" w:rsidRDefault="00136011" w:rsidP="0013601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concreto a ser utilizado será do tipo </w:t>
      </w:r>
      <w:proofErr w:type="spellStart"/>
      <w:proofErr w:type="gramStart"/>
      <w:r w:rsidRPr="00BD524B">
        <w:rPr>
          <w:rFonts w:ascii="Tahoma" w:hAnsi="Tahoma" w:cs="Tahoma"/>
          <w:sz w:val="24"/>
          <w:szCs w:val="24"/>
        </w:rPr>
        <w:t>pré</w:t>
      </w:r>
      <w:proofErr w:type="spellEnd"/>
      <w:r w:rsidRPr="00BD524B">
        <w:rPr>
          <w:rFonts w:ascii="Tahoma" w:hAnsi="Tahoma" w:cs="Tahoma"/>
          <w:sz w:val="24"/>
          <w:szCs w:val="24"/>
        </w:rPr>
        <w:t xml:space="preserve"> misturado</w:t>
      </w:r>
      <w:proofErr w:type="gramEnd"/>
      <w:r w:rsidRPr="00BD524B">
        <w:rPr>
          <w:rFonts w:ascii="Tahoma" w:hAnsi="Tahoma" w:cs="Tahoma"/>
          <w:sz w:val="24"/>
          <w:szCs w:val="24"/>
        </w:rPr>
        <w:t xml:space="preserve"> em usina e a resistência (</w:t>
      </w:r>
      <w:proofErr w:type="spellStart"/>
      <w:r w:rsidRPr="00BD524B">
        <w:rPr>
          <w:rFonts w:ascii="Tahoma" w:hAnsi="Tahoma" w:cs="Tahoma"/>
          <w:sz w:val="24"/>
          <w:szCs w:val="24"/>
        </w:rPr>
        <w:t>Fck</w:t>
      </w:r>
      <w:proofErr w:type="spellEnd"/>
      <w:r>
        <w:rPr>
          <w:rFonts w:ascii="Tahoma" w:hAnsi="Tahoma" w:cs="Tahoma"/>
          <w:sz w:val="24"/>
          <w:szCs w:val="24"/>
        </w:rPr>
        <w:t>) será de 3</w:t>
      </w:r>
      <w:r w:rsidRPr="00BD524B">
        <w:rPr>
          <w:rFonts w:ascii="Tahoma" w:hAnsi="Tahoma" w:cs="Tahoma"/>
          <w:sz w:val="24"/>
          <w:szCs w:val="24"/>
        </w:rPr>
        <w:t>0 MPa;</w:t>
      </w:r>
    </w:p>
    <w:p w:rsidR="00136011" w:rsidRPr="00BD524B" w:rsidRDefault="00136011" w:rsidP="0013601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As desformas dos elementos da infraestrutura obedecerão aos prazos mínimos de cura do concreto, vigente nas normas técnicas;</w:t>
      </w:r>
    </w:p>
    <w:p w:rsidR="00136011" w:rsidRPr="00BD524B" w:rsidRDefault="00136011" w:rsidP="0013601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A execução de qualquer parte da </w:t>
      </w:r>
      <w:r>
        <w:rPr>
          <w:rFonts w:ascii="Tahoma" w:hAnsi="Tahoma" w:cs="Tahoma"/>
          <w:sz w:val="24"/>
          <w:szCs w:val="24"/>
        </w:rPr>
        <w:t>superestrutura</w:t>
      </w:r>
      <w:r w:rsidRPr="00BD524B">
        <w:rPr>
          <w:rFonts w:ascii="Tahoma" w:hAnsi="Tahoma" w:cs="Tahoma"/>
          <w:sz w:val="24"/>
          <w:szCs w:val="24"/>
        </w:rPr>
        <w:t xml:space="preserve"> implica na integral responsabilidade do contratado por sua resistência e estabilidade;</w:t>
      </w:r>
    </w:p>
    <w:p w:rsidR="00136011" w:rsidRDefault="00136011" w:rsidP="00864B81">
      <w:pPr>
        <w:jc w:val="both"/>
        <w:rPr>
          <w:rFonts w:ascii="Tahoma" w:hAnsi="Tahoma" w:cs="Tahoma"/>
          <w:sz w:val="24"/>
          <w:szCs w:val="24"/>
        </w:rPr>
      </w:pPr>
    </w:p>
    <w:p w:rsidR="00864B81" w:rsidRPr="00BD524B" w:rsidRDefault="00864B81" w:rsidP="00AA45A5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>Laje do tabuleiro incluso defensas:</w:t>
      </w:r>
    </w:p>
    <w:p w:rsidR="005363D2" w:rsidRPr="00BD524B" w:rsidRDefault="005363D2" w:rsidP="005363D2">
      <w:pPr>
        <w:spacing w:after="0" w:line="240" w:lineRule="auto"/>
        <w:ind w:left="360"/>
        <w:jc w:val="both"/>
        <w:rPr>
          <w:rFonts w:ascii="Tahoma" w:hAnsi="Tahoma" w:cs="Tahoma"/>
          <w:b/>
          <w:sz w:val="24"/>
          <w:szCs w:val="24"/>
        </w:rPr>
      </w:pP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A laje do </w:t>
      </w:r>
      <w:r w:rsidR="007625F5">
        <w:rPr>
          <w:rFonts w:ascii="Tahoma" w:hAnsi="Tahoma" w:cs="Tahoma"/>
          <w:sz w:val="24"/>
          <w:szCs w:val="24"/>
        </w:rPr>
        <w:t>tabuleiro da pista de rolamento e</w:t>
      </w:r>
      <w:r w:rsidRPr="00BD524B">
        <w:rPr>
          <w:rFonts w:ascii="Tahoma" w:hAnsi="Tahoma" w:cs="Tahoma"/>
          <w:sz w:val="24"/>
          <w:szCs w:val="24"/>
        </w:rPr>
        <w:t xml:space="preserve"> dos</w:t>
      </w:r>
      <w:r w:rsidR="00E37E2C" w:rsidRPr="00BD524B">
        <w:rPr>
          <w:rFonts w:ascii="Tahoma" w:hAnsi="Tahoma" w:cs="Tahoma"/>
          <w:sz w:val="24"/>
          <w:szCs w:val="24"/>
        </w:rPr>
        <w:t xml:space="preserve"> passeios</w:t>
      </w:r>
      <w:r w:rsidRPr="00BD524B">
        <w:rPr>
          <w:rFonts w:ascii="Tahoma" w:hAnsi="Tahoma" w:cs="Tahoma"/>
          <w:sz w:val="24"/>
          <w:szCs w:val="24"/>
        </w:rPr>
        <w:t>,</w:t>
      </w:r>
      <w:r w:rsidR="00E37E2C" w:rsidRPr="00BD524B">
        <w:rPr>
          <w:rFonts w:ascii="Tahoma" w:hAnsi="Tahoma" w:cs="Tahoma"/>
          <w:sz w:val="24"/>
          <w:szCs w:val="24"/>
        </w:rPr>
        <w:t xml:space="preserve"> bem como</w:t>
      </w:r>
      <w:r w:rsidRPr="00BD524B">
        <w:rPr>
          <w:rFonts w:ascii="Tahoma" w:hAnsi="Tahoma" w:cs="Tahoma"/>
          <w:sz w:val="24"/>
          <w:szCs w:val="24"/>
        </w:rPr>
        <w:t xml:space="preserve"> as barreiras tipo New Jersey</w:t>
      </w:r>
      <w:r w:rsidR="00E37E2C" w:rsidRPr="00BD524B">
        <w:rPr>
          <w:rFonts w:ascii="Tahoma" w:hAnsi="Tahoma" w:cs="Tahoma"/>
          <w:sz w:val="24"/>
          <w:szCs w:val="24"/>
        </w:rPr>
        <w:t>,</w:t>
      </w:r>
      <w:r w:rsidRPr="00BD524B">
        <w:rPr>
          <w:rFonts w:ascii="Tahoma" w:hAnsi="Tahoma" w:cs="Tahoma"/>
          <w:sz w:val="24"/>
          <w:szCs w:val="24"/>
        </w:rPr>
        <w:t xml:space="preserve"> serão em concreto armado de acordo com especificações do projeto executivo;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As formas das defensas serão em madeira compensada;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concreto a ser utilizado será do tipo </w:t>
      </w:r>
      <w:proofErr w:type="gramStart"/>
      <w:r w:rsidRPr="00BD524B">
        <w:rPr>
          <w:rFonts w:ascii="Tahoma" w:hAnsi="Tahoma" w:cs="Tahoma"/>
          <w:sz w:val="24"/>
          <w:szCs w:val="24"/>
        </w:rPr>
        <w:t>pré misturado</w:t>
      </w:r>
      <w:proofErr w:type="gramEnd"/>
      <w:r w:rsidRPr="00BD524B">
        <w:rPr>
          <w:rFonts w:ascii="Tahoma" w:hAnsi="Tahoma" w:cs="Tahoma"/>
          <w:sz w:val="24"/>
          <w:szCs w:val="24"/>
        </w:rPr>
        <w:t xml:space="preserve"> em usina e a resistência (Fck) será de 30 MPa;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As desformas dos elementos da superestrutura obedecerão aos prazos mínimos de cura do concreto, vigente nas normas técnicas;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 execução de qualquer parte da superestrutura implica na integral responsabilidade do contratado por sua resistência e estabilidade;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 concretagem de todos os elementos só poderá ser iniciada após o aceite por parte da fiscalização de todos os serviços que precedem a mesma;</w:t>
      </w:r>
    </w:p>
    <w:p w:rsidR="00864B81" w:rsidRPr="00BD524B" w:rsidRDefault="00864B81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O controle do concreto deverá ser programado e deverá ser feito um ensaio para cada 7,00m3 de concreto lançado ou sempre que houver alterações nos materiais;</w:t>
      </w:r>
    </w:p>
    <w:p w:rsidR="007625F5" w:rsidRDefault="007625F5" w:rsidP="007625F5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p w:rsidR="007625F5" w:rsidRPr="00BD524B" w:rsidRDefault="007625F5" w:rsidP="007625F5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 xml:space="preserve">Laje </w:t>
      </w:r>
      <w:r>
        <w:rPr>
          <w:rFonts w:ascii="Tahoma" w:hAnsi="Tahoma" w:cs="Tahoma"/>
          <w:b/>
          <w:sz w:val="24"/>
          <w:szCs w:val="24"/>
        </w:rPr>
        <w:t>de aproximação e</w:t>
      </w:r>
      <w:r w:rsidRPr="00BD524B">
        <w:rPr>
          <w:rFonts w:ascii="Tahoma" w:hAnsi="Tahoma" w:cs="Tahoma"/>
          <w:b/>
          <w:sz w:val="24"/>
          <w:szCs w:val="24"/>
        </w:rPr>
        <w:t xml:space="preserve"> transição</w:t>
      </w:r>
    </w:p>
    <w:p w:rsidR="007625F5" w:rsidRPr="00BD524B" w:rsidRDefault="007625F5" w:rsidP="007625F5">
      <w:pPr>
        <w:spacing w:after="0" w:line="240" w:lineRule="auto"/>
        <w:ind w:left="360"/>
        <w:jc w:val="both"/>
        <w:rPr>
          <w:rFonts w:ascii="Tahoma" w:hAnsi="Tahoma" w:cs="Tahoma"/>
          <w:b/>
          <w:sz w:val="24"/>
          <w:szCs w:val="24"/>
        </w:rPr>
      </w:pPr>
    </w:p>
    <w:p w:rsidR="007625F5" w:rsidRPr="00BD524B" w:rsidRDefault="007625F5" w:rsidP="007625F5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As lajes placas de transição serão em concreto armado sobre aterro compactado das cabeceiras;</w:t>
      </w:r>
    </w:p>
    <w:p w:rsidR="007625F5" w:rsidRPr="00BD524B" w:rsidRDefault="007625F5" w:rsidP="007625F5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lastRenderedPageBreak/>
        <w:t>As placas serão executadas no local de assentamento e por isso o aterro deverá ser compactado e rigorosamente nivelado com a saliência de apoio executado no pilar cortina;</w:t>
      </w:r>
    </w:p>
    <w:p w:rsidR="007625F5" w:rsidRDefault="007625F5" w:rsidP="007625F5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p w:rsidR="007625F5" w:rsidRDefault="007625F5" w:rsidP="007625F5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p w:rsidR="007625F5" w:rsidRPr="00BD524B" w:rsidRDefault="001D4437" w:rsidP="007625F5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 xml:space="preserve">7 - </w:t>
      </w:r>
      <w:r w:rsidR="007625F5">
        <w:rPr>
          <w:rFonts w:ascii="Tahoma" w:hAnsi="Tahoma" w:cs="Tahoma"/>
          <w:b/>
          <w:sz w:val="24"/>
          <w:szCs w:val="24"/>
        </w:rPr>
        <w:t>ACABAMENTOS</w:t>
      </w:r>
      <w:r w:rsidR="007625F5" w:rsidRPr="00BD524B">
        <w:rPr>
          <w:rFonts w:ascii="Tahoma" w:hAnsi="Tahoma" w:cs="Tahoma"/>
          <w:b/>
          <w:sz w:val="24"/>
          <w:szCs w:val="24"/>
        </w:rPr>
        <w:t>:</w:t>
      </w:r>
    </w:p>
    <w:p w:rsidR="007625F5" w:rsidRDefault="007625F5" w:rsidP="007625F5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p w:rsidR="007625F5" w:rsidRPr="007625F5" w:rsidRDefault="007625F5" w:rsidP="007625F5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 w:rsidRPr="007625F5">
        <w:rPr>
          <w:rFonts w:ascii="Tahoma" w:hAnsi="Tahoma" w:cs="Tahoma"/>
          <w:b/>
          <w:sz w:val="24"/>
          <w:szCs w:val="24"/>
        </w:rPr>
        <w:t>Drenagem</w:t>
      </w:r>
    </w:p>
    <w:p w:rsidR="007625F5" w:rsidRPr="00BD524B" w:rsidRDefault="007625F5" w:rsidP="007625F5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p w:rsidR="00864B81" w:rsidRPr="00BD524B" w:rsidRDefault="00864B81" w:rsidP="00864B81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Antes da concretagem deverão ser coloc</w:t>
      </w:r>
      <w:r w:rsidR="00AA45A5">
        <w:rPr>
          <w:rFonts w:ascii="Tahoma" w:hAnsi="Tahoma" w:cs="Tahoma"/>
          <w:sz w:val="24"/>
          <w:szCs w:val="24"/>
        </w:rPr>
        <w:t>ados o drenos em tubo de PVC Ø100</w:t>
      </w:r>
      <w:r w:rsidRPr="00BD524B">
        <w:rPr>
          <w:rFonts w:ascii="Tahoma" w:hAnsi="Tahoma" w:cs="Tahoma"/>
          <w:sz w:val="24"/>
          <w:szCs w:val="24"/>
        </w:rPr>
        <w:t>mm</w:t>
      </w:r>
      <w:r w:rsidR="00A37612" w:rsidRPr="00BD524B">
        <w:rPr>
          <w:rFonts w:ascii="Tahoma" w:hAnsi="Tahoma" w:cs="Tahoma"/>
          <w:sz w:val="24"/>
          <w:szCs w:val="24"/>
        </w:rPr>
        <w:t xml:space="preserve"> x </w:t>
      </w:r>
      <w:proofErr w:type="gramStart"/>
      <w:r w:rsidR="00A37612" w:rsidRPr="00BD524B">
        <w:rPr>
          <w:rFonts w:ascii="Tahoma" w:hAnsi="Tahoma" w:cs="Tahoma"/>
          <w:sz w:val="24"/>
          <w:szCs w:val="24"/>
        </w:rPr>
        <w:t>50cm</w:t>
      </w:r>
      <w:proofErr w:type="gramEnd"/>
      <w:r w:rsidR="00AA45A5">
        <w:rPr>
          <w:rFonts w:ascii="Tahoma" w:hAnsi="Tahoma" w:cs="Tahoma"/>
          <w:sz w:val="24"/>
          <w:szCs w:val="24"/>
        </w:rPr>
        <w:t xml:space="preserve"> e  Ø75</w:t>
      </w:r>
      <w:r w:rsidR="00AA45A5" w:rsidRPr="00BD524B">
        <w:rPr>
          <w:rFonts w:ascii="Tahoma" w:hAnsi="Tahoma" w:cs="Tahoma"/>
          <w:sz w:val="24"/>
          <w:szCs w:val="24"/>
        </w:rPr>
        <w:t>mm x 50cm</w:t>
      </w:r>
      <w:r w:rsidR="00AA45A5">
        <w:rPr>
          <w:rFonts w:ascii="Tahoma" w:hAnsi="Tahoma" w:cs="Tahoma"/>
          <w:sz w:val="24"/>
          <w:szCs w:val="24"/>
        </w:rPr>
        <w:t xml:space="preserve"> </w:t>
      </w:r>
      <w:r w:rsidR="00A37612" w:rsidRPr="00BD524B">
        <w:rPr>
          <w:rFonts w:ascii="Tahoma" w:hAnsi="Tahoma" w:cs="Tahoma"/>
          <w:sz w:val="24"/>
          <w:szCs w:val="24"/>
        </w:rPr>
        <w:t xml:space="preserve"> de comprimento, de acordo com as</w:t>
      </w:r>
      <w:r w:rsidRPr="00BD524B">
        <w:rPr>
          <w:rFonts w:ascii="Tahoma" w:hAnsi="Tahoma" w:cs="Tahoma"/>
          <w:sz w:val="24"/>
          <w:szCs w:val="24"/>
        </w:rPr>
        <w:t xml:space="preserve"> </w:t>
      </w:r>
      <w:r w:rsidR="00A37612" w:rsidRPr="00BD524B">
        <w:rPr>
          <w:rFonts w:ascii="Tahoma" w:hAnsi="Tahoma" w:cs="Tahoma"/>
          <w:sz w:val="24"/>
          <w:szCs w:val="24"/>
        </w:rPr>
        <w:t xml:space="preserve">especificações de </w:t>
      </w:r>
      <w:r w:rsidRPr="00BD524B">
        <w:rPr>
          <w:rFonts w:ascii="Tahoma" w:hAnsi="Tahoma" w:cs="Tahoma"/>
          <w:sz w:val="24"/>
          <w:szCs w:val="24"/>
        </w:rPr>
        <w:t>projeto</w:t>
      </w:r>
      <w:r w:rsidR="00A37612" w:rsidRPr="00BD524B">
        <w:rPr>
          <w:rFonts w:ascii="Tahoma" w:hAnsi="Tahoma" w:cs="Tahoma"/>
          <w:sz w:val="24"/>
          <w:szCs w:val="24"/>
        </w:rPr>
        <w:t>.</w:t>
      </w:r>
    </w:p>
    <w:p w:rsidR="00C9075B" w:rsidRPr="00BD524B" w:rsidRDefault="00C9075B" w:rsidP="00C9075B">
      <w:pPr>
        <w:spacing w:after="0" w:line="240" w:lineRule="auto"/>
        <w:ind w:left="283"/>
        <w:jc w:val="both"/>
        <w:rPr>
          <w:rFonts w:ascii="Tahoma" w:hAnsi="Tahoma" w:cs="Tahoma"/>
          <w:sz w:val="24"/>
          <w:szCs w:val="24"/>
        </w:rPr>
      </w:pPr>
    </w:p>
    <w:p w:rsidR="00864B81" w:rsidRPr="00BD524B" w:rsidRDefault="007625F5" w:rsidP="00AA45A5">
      <w:pPr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Guarda corpos</w:t>
      </w:r>
    </w:p>
    <w:p w:rsidR="00E37E2C" w:rsidRPr="00BD524B" w:rsidRDefault="00E37E2C" w:rsidP="00E37E2C">
      <w:pPr>
        <w:spacing w:after="0" w:line="240" w:lineRule="auto"/>
        <w:ind w:left="360"/>
        <w:jc w:val="both"/>
        <w:rPr>
          <w:rFonts w:ascii="Tahoma" w:hAnsi="Tahoma" w:cs="Tahoma"/>
          <w:b/>
          <w:sz w:val="24"/>
          <w:szCs w:val="24"/>
        </w:rPr>
      </w:pPr>
    </w:p>
    <w:p w:rsidR="00FE674F" w:rsidRPr="00BD524B" w:rsidRDefault="00864B81" w:rsidP="003446E6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Os guarda corpos serão em </w:t>
      </w:r>
      <w:r w:rsidR="000D3804" w:rsidRPr="00BD524B">
        <w:rPr>
          <w:rFonts w:ascii="Tahoma" w:hAnsi="Tahoma" w:cs="Tahoma"/>
          <w:sz w:val="24"/>
          <w:szCs w:val="24"/>
        </w:rPr>
        <w:t xml:space="preserve">tubos de aço inoxidável de Ø2”mm e </w:t>
      </w:r>
      <w:proofErr w:type="gramStart"/>
      <w:r w:rsidR="000D3804" w:rsidRPr="00BD524B">
        <w:rPr>
          <w:rFonts w:ascii="Tahoma" w:hAnsi="Tahoma" w:cs="Tahoma"/>
          <w:sz w:val="24"/>
          <w:szCs w:val="24"/>
        </w:rPr>
        <w:t>Ø1.</w:t>
      </w:r>
      <w:proofErr w:type="gramEnd"/>
      <w:r w:rsidR="000D3804" w:rsidRPr="00BD524B">
        <w:rPr>
          <w:rFonts w:ascii="Tahoma" w:hAnsi="Tahoma" w:cs="Tahoma"/>
          <w:sz w:val="24"/>
          <w:szCs w:val="24"/>
        </w:rPr>
        <w:t>1/4”</w:t>
      </w:r>
      <w:r w:rsidR="00CA49B2" w:rsidRPr="00BD524B">
        <w:rPr>
          <w:rFonts w:ascii="Tahoma" w:hAnsi="Tahoma" w:cs="Tahoma"/>
          <w:sz w:val="24"/>
          <w:szCs w:val="24"/>
        </w:rPr>
        <w:t>mm, de acordo com especificações de projeto;</w:t>
      </w:r>
    </w:p>
    <w:p w:rsidR="00CA49B2" w:rsidRPr="00BD524B" w:rsidRDefault="00CA49B2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Os tubos não poderão ter par</w:t>
      </w:r>
      <w:r w:rsidR="00FE674F" w:rsidRPr="00BD524B">
        <w:rPr>
          <w:rFonts w:ascii="Tahoma" w:hAnsi="Tahoma" w:cs="Tahoma"/>
          <w:sz w:val="24"/>
          <w:szCs w:val="24"/>
        </w:rPr>
        <w:t>edes com espessura menor que 1,2</w:t>
      </w:r>
      <w:r w:rsidRPr="00BD524B">
        <w:rPr>
          <w:rFonts w:ascii="Tahoma" w:hAnsi="Tahoma" w:cs="Tahoma"/>
          <w:sz w:val="24"/>
          <w:szCs w:val="24"/>
        </w:rPr>
        <w:t>mm;</w:t>
      </w:r>
    </w:p>
    <w:p w:rsidR="003446E6" w:rsidRPr="00BD524B" w:rsidRDefault="003446E6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aço inox dos tubos deverão ser o 304L ou 316L, resistentes também à corrosão </w:t>
      </w:r>
      <w:proofErr w:type="spellStart"/>
      <w:r w:rsidRPr="00BD524B">
        <w:rPr>
          <w:rFonts w:ascii="Tahoma" w:hAnsi="Tahoma" w:cs="Tahoma"/>
          <w:sz w:val="24"/>
          <w:szCs w:val="24"/>
        </w:rPr>
        <w:t>intergranular</w:t>
      </w:r>
      <w:proofErr w:type="spellEnd"/>
      <w:r w:rsidRPr="00BD524B">
        <w:rPr>
          <w:rFonts w:ascii="Tahoma" w:hAnsi="Tahoma" w:cs="Tahoma"/>
          <w:sz w:val="24"/>
          <w:szCs w:val="24"/>
        </w:rPr>
        <w:t xml:space="preserve"> ou </w:t>
      </w:r>
      <w:proofErr w:type="spellStart"/>
      <w:r w:rsidRPr="00BD524B">
        <w:rPr>
          <w:rFonts w:ascii="Tahoma" w:hAnsi="Tahoma" w:cs="Tahoma"/>
          <w:sz w:val="24"/>
          <w:szCs w:val="24"/>
        </w:rPr>
        <w:t>intercristalina</w:t>
      </w:r>
      <w:proofErr w:type="spellEnd"/>
      <w:r w:rsidRPr="00BD524B">
        <w:rPr>
          <w:rFonts w:ascii="Tahoma" w:hAnsi="Tahoma" w:cs="Tahoma"/>
          <w:sz w:val="24"/>
          <w:szCs w:val="24"/>
        </w:rPr>
        <w:t>;</w:t>
      </w:r>
    </w:p>
    <w:p w:rsidR="00CA49B2" w:rsidRPr="00BD524B" w:rsidRDefault="00CA49B2" w:rsidP="007F6424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Deverão chumbados no concreto em furos previamente deixados nas muretas de apoio;</w:t>
      </w:r>
    </w:p>
    <w:p w:rsidR="00E37E2C" w:rsidRPr="00BD524B" w:rsidRDefault="00CA49B2" w:rsidP="00E37E2C">
      <w:pPr>
        <w:numPr>
          <w:ilvl w:val="0"/>
          <w:numId w:val="1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O número de chumbadores necessários pa</w:t>
      </w:r>
      <w:r w:rsidR="001E7EDE" w:rsidRPr="00BD524B">
        <w:rPr>
          <w:rFonts w:ascii="Tahoma" w:hAnsi="Tahoma" w:cs="Tahoma"/>
          <w:sz w:val="24"/>
          <w:szCs w:val="24"/>
        </w:rPr>
        <w:t>ra fixação de cada peça deverá</w:t>
      </w:r>
      <w:r w:rsidRPr="00BD524B">
        <w:rPr>
          <w:rFonts w:ascii="Tahoma" w:hAnsi="Tahoma" w:cs="Tahoma"/>
          <w:sz w:val="24"/>
          <w:szCs w:val="24"/>
        </w:rPr>
        <w:t xml:space="preserve"> ser de acordo com especificações do fabricante. </w:t>
      </w:r>
    </w:p>
    <w:p w:rsidR="00DF77EE" w:rsidRPr="00BD524B" w:rsidRDefault="00DF77EE" w:rsidP="00DF77EE">
      <w:pPr>
        <w:spacing w:after="0" w:line="240" w:lineRule="auto"/>
        <w:ind w:left="283"/>
        <w:jc w:val="both"/>
        <w:rPr>
          <w:rFonts w:ascii="Tahoma" w:hAnsi="Tahoma" w:cs="Tahoma"/>
          <w:sz w:val="24"/>
          <w:szCs w:val="24"/>
        </w:rPr>
      </w:pPr>
    </w:p>
    <w:p w:rsidR="00864B81" w:rsidRDefault="00864B81" w:rsidP="007625F5">
      <w:pPr>
        <w:spacing w:after="0" w:line="240" w:lineRule="auto"/>
        <w:rPr>
          <w:rFonts w:ascii="Tahoma" w:hAnsi="Tahoma" w:cs="Tahoma"/>
          <w:b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 xml:space="preserve">Pavimentação </w:t>
      </w:r>
      <w:r w:rsidR="007625F5">
        <w:rPr>
          <w:rFonts w:ascii="Tahoma" w:hAnsi="Tahoma" w:cs="Tahoma"/>
          <w:b/>
          <w:sz w:val="24"/>
          <w:szCs w:val="24"/>
        </w:rPr>
        <w:t>asfáltica da pista</w:t>
      </w:r>
    </w:p>
    <w:p w:rsidR="00CB423A" w:rsidRDefault="00CB423A" w:rsidP="007625F5">
      <w:pPr>
        <w:spacing w:after="0" w:line="240" w:lineRule="auto"/>
        <w:rPr>
          <w:rFonts w:ascii="Tahoma" w:hAnsi="Tahoma" w:cs="Tahoma"/>
          <w:b/>
          <w:sz w:val="24"/>
          <w:szCs w:val="24"/>
        </w:rPr>
      </w:pPr>
    </w:p>
    <w:p w:rsidR="00CB423A" w:rsidRPr="00CB423A" w:rsidRDefault="00CB423A" w:rsidP="00CB423A">
      <w:pPr>
        <w:numPr>
          <w:ilvl w:val="1"/>
          <w:numId w:val="0"/>
        </w:numPr>
        <w:spacing w:after="0" w:line="240" w:lineRule="auto"/>
        <w:jc w:val="both"/>
        <w:outlineLvl w:val="1"/>
        <w:rPr>
          <w:rFonts w:ascii="Tahoma" w:eastAsiaTheme="minorHAnsi" w:hAnsi="Tahoma" w:cs="Tahoma"/>
          <w:b/>
          <w:sz w:val="24"/>
          <w:lang w:eastAsia="en-US"/>
        </w:rPr>
      </w:pPr>
      <w:r w:rsidRPr="00CB423A">
        <w:rPr>
          <w:rFonts w:ascii="Tahoma" w:eastAsiaTheme="minorHAnsi" w:hAnsi="Tahoma" w:cs="Tahoma"/>
          <w:b/>
          <w:sz w:val="24"/>
          <w:lang w:eastAsia="en-US"/>
        </w:rPr>
        <w:t>Execução de pintura de ligação com emulsão asfáltica RR-2C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Tem por finalidade exercer a função de ligante entre as camadas dos materiais aplicados, aumentando a coesão e aderência do revestimento, além de ter função impermeabilizante;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Seu uso se faz necessário quando a imprimação fica exposta por um período superior a 72 horas e exposta ao tráfego (caso desta obra).</w:t>
      </w:r>
    </w:p>
    <w:p w:rsidR="00CB423A" w:rsidRPr="00CB423A" w:rsidRDefault="00CB423A" w:rsidP="00CB423A">
      <w:pPr>
        <w:tabs>
          <w:tab w:val="num" w:pos="426"/>
        </w:tabs>
        <w:spacing w:after="0" w:line="240" w:lineRule="auto"/>
        <w:jc w:val="both"/>
        <w:rPr>
          <w:rFonts w:ascii="Tahoma" w:eastAsiaTheme="minorHAnsi" w:hAnsi="Tahoma" w:cs="Tahoma"/>
          <w:b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b/>
          <w:sz w:val="24"/>
          <w:szCs w:val="24"/>
          <w:lang w:eastAsia="en-US"/>
        </w:rPr>
        <w:t>Execução: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Aplicar ligante do tipo RR-</w:t>
      </w:r>
      <w:smartTag w:uri="urn:schemas-microsoft-com:office:smarttags" w:element="metricconverter">
        <w:smartTagPr>
          <w:attr w:name="ProductID" w:val="2C"/>
        </w:smartTagPr>
        <w:r w:rsidRPr="00CB423A">
          <w:rPr>
            <w:rFonts w:ascii="Tahoma" w:eastAsiaTheme="minorHAnsi" w:hAnsi="Tahoma" w:cs="Tahoma"/>
            <w:sz w:val="24"/>
            <w:szCs w:val="24"/>
            <w:lang w:eastAsia="en-US"/>
          </w:rPr>
          <w:t>2C</w:t>
        </w:r>
      </w:smartTag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 - Emulsão Asfáltica de Ruptura Rápida - conforme normas DNER e NBR 7208;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Usar taxa de consumo de </w:t>
      </w:r>
      <w:smartTag w:uri="urn:schemas-microsoft-com:office:smarttags" w:element="metricconverter">
        <w:smartTagPr>
          <w:attr w:name="ProductID" w:val="1,0 a"/>
        </w:smartTagPr>
        <w:r w:rsidRPr="00CB423A">
          <w:rPr>
            <w:rFonts w:ascii="Tahoma" w:eastAsiaTheme="minorHAnsi" w:hAnsi="Tahoma" w:cs="Tahoma"/>
            <w:sz w:val="24"/>
            <w:szCs w:val="24"/>
            <w:lang w:eastAsia="en-US"/>
          </w:rPr>
          <w:t>1,0 a</w:t>
        </w:r>
      </w:smartTag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 1,2 l/m² em média;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Usar caminhão </w:t>
      </w:r>
      <w:proofErr w:type="spellStart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>espargidor</w:t>
      </w:r>
      <w:proofErr w:type="spellEnd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 equipados com tacômetros e termômetros, além de </w:t>
      </w:r>
      <w:proofErr w:type="spellStart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>espargidor</w:t>
      </w:r>
      <w:proofErr w:type="spellEnd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 manual para aplicação em pequenas áreas;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Para aplicação do ligante, a superfície deve estar devidamente limpa, usando o processo de varredura mecânica ou manual, isentando a área de pó e partículas desagregadas;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Só aplicar a camada de CAUQ após completa pintura em toda área definida pela fiscalização;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lastRenderedPageBreak/>
        <w:t>O sistema de apropriação dos serviços executados será por metro quadrado do produto utilizado, tendo como referência à área de aplicação, considerando o volume empregado, além do fornecimento e transporte do material, adicionadas à mão-de-obra de execução;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Não será permitida qualquer execução sem a devida liberação por parte da fiscalização, autorizando cada etapa da aplicação.</w:t>
      </w:r>
    </w:p>
    <w:p w:rsidR="00CB423A" w:rsidRPr="00CB423A" w:rsidRDefault="00CB423A" w:rsidP="00CB423A">
      <w:pPr>
        <w:spacing w:after="0" w:line="240" w:lineRule="auto"/>
        <w:jc w:val="both"/>
        <w:rPr>
          <w:rFonts w:ascii="Tahoma" w:eastAsiaTheme="minorHAnsi" w:hAnsi="Tahoma" w:cs="Tahoma"/>
          <w:sz w:val="24"/>
          <w:lang w:eastAsia="en-US"/>
        </w:rPr>
      </w:pPr>
    </w:p>
    <w:p w:rsidR="00CB423A" w:rsidRDefault="00CB423A" w:rsidP="00CB423A">
      <w:pPr>
        <w:numPr>
          <w:ilvl w:val="1"/>
          <w:numId w:val="0"/>
        </w:numPr>
        <w:spacing w:after="0" w:line="240" w:lineRule="auto"/>
        <w:jc w:val="both"/>
        <w:outlineLvl w:val="1"/>
        <w:rPr>
          <w:rFonts w:ascii="Tahoma" w:eastAsiaTheme="minorHAnsi" w:hAnsi="Tahoma" w:cs="Tahoma"/>
          <w:b/>
          <w:sz w:val="24"/>
          <w:lang w:eastAsia="en-US"/>
        </w:rPr>
      </w:pPr>
      <w:r w:rsidRPr="00CB423A">
        <w:rPr>
          <w:rFonts w:ascii="Tahoma" w:eastAsiaTheme="minorHAnsi" w:hAnsi="Tahoma" w:cs="Tahoma"/>
          <w:b/>
          <w:sz w:val="24"/>
          <w:lang w:eastAsia="en-US"/>
        </w:rPr>
        <w:t xml:space="preserve">Execução de pavimento com aplicação de concreto asfáltico, camada de </w:t>
      </w:r>
      <w:proofErr w:type="gramStart"/>
      <w:r w:rsidRPr="00CB423A">
        <w:rPr>
          <w:rFonts w:ascii="Tahoma" w:eastAsiaTheme="minorHAnsi" w:hAnsi="Tahoma" w:cs="Tahoma"/>
          <w:b/>
          <w:sz w:val="24"/>
          <w:lang w:eastAsia="en-US"/>
        </w:rPr>
        <w:t>rolamento</w:t>
      </w:r>
      <w:proofErr w:type="gramEnd"/>
      <w:r w:rsidRPr="00CB423A">
        <w:rPr>
          <w:rFonts w:ascii="Tahoma" w:eastAsiaTheme="minorHAnsi" w:hAnsi="Tahoma" w:cs="Tahoma"/>
          <w:b/>
          <w:sz w:val="24"/>
          <w:lang w:eastAsia="en-US"/>
        </w:rPr>
        <w:t xml:space="preserve"> </w:t>
      </w:r>
    </w:p>
    <w:p w:rsidR="00CB423A" w:rsidRPr="00CB423A" w:rsidRDefault="00CB423A" w:rsidP="00CB423A">
      <w:pPr>
        <w:numPr>
          <w:ilvl w:val="1"/>
          <w:numId w:val="0"/>
        </w:numPr>
        <w:spacing w:after="0" w:line="240" w:lineRule="auto"/>
        <w:jc w:val="both"/>
        <w:outlineLvl w:val="1"/>
        <w:rPr>
          <w:rFonts w:ascii="Tahoma" w:eastAsiaTheme="minorHAnsi" w:hAnsi="Tahoma" w:cs="Tahoma"/>
          <w:b/>
          <w:sz w:val="24"/>
          <w:lang w:eastAsia="en-US"/>
        </w:rPr>
      </w:pPr>
      <w:r w:rsidRPr="00CB423A">
        <w:rPr>
          <w:rFonts w:ascii="Tahoma" w:eastAsiaTheme="minorHAnsi" w:hAnsi="Tahoma" w:cs="Tahoma"/>
          <w:b/>
          <w:sz w:val="24"/>
          <w:lang w:eastAsia="en-US"/>
        </w:rPr>
        <w:t>Transporte com caminhão basculante 10 m³ de massa asfáltica para pavimentação urbana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Tem por objetivo revestir a base imprimada, protegendo as diversas camadas que compõem o pavimento das intempéries climáticas além de proporcionar conforto e segurança aos transeuntes. E parte integrante da composição final do pavimento e responsável direto pela estabilidade final do leito pavimentado.</w:t>
      </w:r>
    </w:p>
    <w:p w:rsidR="00CB423A" w:rsidRPr="00CB423A" w:rsidRDefault="00CB423A" w:rsidP="00CB423A">
      <w:pPr>
        <w:tabs>
          <w:tab w:val="num" w:pos="426"/>
        </w:tabs>
        <w:spacing w:after="0" w:line="240" w:lineRule="auto"/>
        <w:jc w:val="both"/>
        <w:rPr>
          <w:rFonts w:ascii="Tahoma" w:eastAsiaTheme="minorHAnsi" w:hAnsi="Tahoma" w:cs="Tahoma"/>
          <w:b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b/>
          <w:sz w:val="24"/>
          <w:szCs w:val="24"/>
          <w:lang w:eastAsia="en-US"/>
        </w:rPr>
        <w:t>Execução: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Após a liberação, pela fiscalização, da base imprimida e após a aplicação da pintura de ligação, será possível iniciar a implantação da camada de CAUQ (capa) espessura=5 cm;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A camada empregada é resultante da mistura </w:t>
      </w:r>
      <w:proofErr w:type="gramStart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>a quente</w:t>
      </w:r>
      <w:proofErr w:type="gramEnd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 em usina apropriada de agregados minerais, graduado por material de enchimento (</w:t>
      </w:r>
      <w:proofErr w:type="spellStart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>filler</w:t>
      </w:r>
      <w:proofErr w:type="spellEnd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 ou areia) espalhados e comprimidos a quente;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A camada empregada será de 5 cm após a compactação final, a ser aplicada ao longo da área imprimida em todo o trecho do projeto geométrico;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O traço do material deve ser desenvolvido por técnicos da construtora considerando amostras da areia e brita do local de fornecimento, projetada e qualificada conforme especificação do manual de pavimentação do DNER;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O cimento asfáltico a ser empregado é o CAP-50/70 especificado na EB-78 da ABNT;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Caberá a fiscalização o controle de Qualidade e supervisão final do resultado apresentado pela construtora;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O lançamento da camada deve ser referenciado pela marcação topográfica conforme larguras projetadas, distribuídas em acabadora automotriz capaz de espalhar e conformar dentro das especificações </w:t>
      </w:r>
      <w:proofErr w:type="spellStart"/>
      <w:proofErr w:type="gramStart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>pré</w:t>
      </w:r>
      <w:proofErr w:type="spellEnd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 estabelecidas</w:t>
      </w:r>
      <w:proofErr w:type="gramEnd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>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A compressão da camada deverá ser efetuado por rolos pneumáticos e </w:t>
      </w:r>
      <w:proofErr w:type="gramStart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>rolos liso</w:t>
      </w:r>
      <w:proofErr w:type="gramEnd"/>
      <w:r w:rsidRPr="00CB423A">
        <w:rPr>
          <w:rFonts w:ascii="Tahoma" w:eastAsiaTheme="minorHAnsi" w:hAnsi="Tahoma" w:cs="Tahoma"/>
          <w:sz w:val="24"/>
          <w:szCs w:val="24"/>
          <w:lang w:eastAsia="en-US"/>
        </w:rPr>
        <w:t xml:space="preserve"> compressores tipo tandem;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A densidade e temperatura para execução, transporte, acabamento e compactação serão definidos no projeto do traço da mistura conforme especificações contidas no manual de pavimentação do DNER-PRO 13/79;</w:t>
      </w:r>
    </w:p>
    <w:p w:rsidR="00CB423A" w:rsidRPr="00CB423A" w:rsidRDefault="00CB423A" w:rsidP="00CB423A">
      <w:pPr>
        <w:numPr>
          <w:ilvl w:val="0"/>
          <w:numId w:val="12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ahoma" w:eastAsiaTheme="minorHAnsi" w:hAnsi="Tahoma" w:cs="Tahoma"/>
          <w:sz w:val="24"/>
          <w:szCs w:val="24"/>
          <w:lang w:eastAsia="en-US"/>
        </w:rPr>
      </w:pPr>
      <w:r w:rsidRPr="00CB423A">
        <w:rPr>
          <w:rFonts w:ascii="Tahoma" w:eastAsiaTheme="minorHAnsi" w:hAnsi="Tahoma" w:cs="Tahoma"/>
          <w:sz w:val="24"/>
          <w:szCs w:val="24"/>
          <w:lang w:eastAsia="en-US"/>
        </w:rPr>
        <w:t>A apropriação dos serviços será em metro cúbico e metro cúbico por quilômetro.</w:t>
      </w:r>
    </w:p>
    <w:p w:rsidR="00CB423A" w:rsidRDefault="00CB423A" w:rsidP="007625F5">
      <w:pPr>
        <w:spacing w:after="0" w:line="240" w:lineRule="auto"/>
        <w:rPr>
          <w:rFonts w:ascii="Tahoma" w:hAnsi="Tahoma" w:cs="Tahoma"/>
          <w:b/>
          <w:sz w:val="24"/>
          <w:szCs w:val="24"/>
        </w:rPr>
      </w:pPr>
    </w:p>
    <w:p w:rsidR="00CB423A" w:rsidRPr="00BD524B" w:rsidRDefault="00CB423A" w:rsidP="007625F5">
      <w:pPr>
        <w:spacing w:after="0" w:line="240" w:lineRule="auto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lastRenderedPageBreak/>
        <w:t>Junta de dilatação</w:t>
      </w:r>
    </w:p>
    <w:p w:rsidR="00864B81" w:rsidRDefault="00864B81" w:rsidP="00864B81">
      <w:pPr>
        <w:rPr>
          <w:rFonts w:ascii="Tahoma" w:hAnsi="Tahoma" w:cs="Tahoma"/>
          <w:sz w:val="24"/>
          <w:szCs w:val="24"/>
        </w:rPr>
      </w:pPr>
    </w:p>
    <w:p w:rsidR="00734B55" w:rsidRPr="00734B55" w:rsidRDefault="00734B55" w:rsidP="00734B55">
      <w:pPr>
        <w:pStyle w:val="PargrafodaLista"/>
        <w:numPr>
          <w:ilvl w:val="1"/>
          <w:numId w:val="11"/>
        </w:numPr>
        <w:ind w:left="284" w:hanging="284"/>
        <w:jc w:val="both"/>
        <w:rPr>
          <w:rFonts w:ascii="Tahoma" w:hAnsi="Tahoma" w:cs="Tahoma"/>
          <w:sz w:val="24"/>
          <w:szCs w:val="24"/>
        </w:rPr>
      </w:pPr>
      <w:r w:rsidRPr="00734B55">
        <w:rPr>
          <w:rFonts w:ascii="Tahoma" w:hAnsi="Tahoma" w:cs="Tahoma"/>
          <w:color w:val="333333"/>
          <w:sz w:val="24"/>
          <w:szCs w:val="24"/>
          <w:shd w:val="clear" w:color="auto" w:fill="FFFFFF"/>
        </w:rPr>
        <w:t>O</w:t>
      </w:r>
      <w:r w:rsidRPr="00734B55">
        <w:rPr>
          <w:rFonts w:ascii="Tahoma" w:hAnsi="Tahoma" w:cs="Tahoma"/>
          <w:color w:val="333333"/>
          <w:sz w:val="24"/>
          <w:szCs w:val="24"/>
          <w:shd w:val="clear" w:color="auto" w:fill="FFFFFF"/>
        </w:rPr>
        <w:t>s elastómeros são materiais poliméricos reticuláveis, a temperaturas inferiores à sua temperatura de decomposição. São duros e tipo vidro a baixas temperaturas e não são sujeitos a fluxo viscoso a altas temperaturas. Em vez disso, especialmente à temperatura ambiente, eles comportam-se de maneira “</w:t>
      </w:r>
      <w:r w:rsidRPr="00734B55">
        <w:rPr>
          <w:rFonts w:ascii="Tahoma" w:hAnsi="Tahoma" w:cs="Tahoma"/>
          <w:i/>
          <w:iCs/>
          <w:color w:val="333333"/>
          <w:sz w:val="24"/>
          <w:szCs w:val="24"/>
          <w:shd w:val="clear" w:color="auto" w:fill="FFFFFF"/>
        </w:rPr>
        <w:t>rubber-</w:t>
      </w:r>
      <w:proofErr w:type="spellStart"/>
      <w:r w:rsidRPr="00734B55">
        <w:rPr>
          <w:rFonts w:ascii="Tahoma" w:hAnsi="Tahoma" w:cs="Tahoma"/>
          <w:i/>
          <w:iCs/>
          <w:color w:val="333333"/>
          <w:sz w:val="24"/>
          <w:szCs w:val="24"/>
          <w:shd w:val="clear" w:color="auto" w:fill="FFFFFF"/>
        </w:rPr>
        <w:t>elastic</w:t>
      </w:r>
      <w:proofErr w:type="spellEnd"/>
      <w:r w:rsidRPr="00734B55">
        <w:rPr>
          <w:rFonts w:ascii="Tahoma" w:hAnsi="Tahoma" w:cs="Tahoma"/>
          <w:color w:val="333333"/>
          <w:sz w:val="24"/>
          <w:szCs w:val="24"/>
          <w:shd w:val="clear" w:color="auto" w:fill="FFFFFF"/>
        </w:rPr>
        <w:t>”. Este comportamento é caracterizado pelos relativamente baixos valores de módulo de corte que são pouco dependentes da temperatura</w:t>
      </w:r>
      <w:r>
        <w:rPr>
          <w:rFonts w:ascii="Tahoma" w:hAnsi="Tahoma" w:cs="Tahoma"/>
          <w:color w:val="333333"/>
          <w:sz w:val="24"/>
          <w:szCs w:val="24"/>
          <w:shd w:val="clear" w:color="auto" w:fill="FFFFFF"/>
        </w:rPr>
        <w:t>;</w:t>
      </w:r>
    </w:p>
    <w:p w:rsidR="00734B55" w:rsidRPr="00734B55" w:rsidRDefault="00734B55" w:rsidP="00734B55">
      <w:pPr>
        <w:pStyle w:val="PargrafodaLista"/>
        <w:numPr>
          <w:ilvl w:val="0"/>
          <w:numId w:val="14"/>
        </w:numPr>
        <w:ind w:left="284" w:hanging="284"/>
        <w:jc w:val="both"/>
        <w:rPr>
          <w:rFonts w:ascii="Tahoma" w:eastAsia="Times New Roman" w:hAnsi="Tahoma" w:cs="Tahoma"/>
          <w:sz w:val="24"/>
          <w:szCs w:val="24"/>
        </w:rPr>
      </w:pPr>
      <w:r w:rsidRPr="00734B55">
        <w:rPr>
          <w:rFonts w:ascii="Tahoma" w:eastAsia="Times New Roman" w:hAnsi="Tahoma" w:cs="Tahoma"/>
          <w:sz w:val="24"/>
          <w:szCs w:val="24"/>
        </w:rPr>
        <w:t>A </w:t>
      </w:r>
      <w:r w:rsidRPr="00734B55">
        <w:rPr>
          <w:rFonts w:ascii="Tahoma" w:eastAsia="Times New Roman" w:hAnsi="Tahoma" w:cs="Tahoma"/>
          <w:sz w:val="24"/>
          <w:szCs w:val="24"/>
          <w:bdr w:val="none" w:sz="0" w:space="0" w:color="auto" w:frame="1"/>
        </w:rPr>
        <w:t>execução de lábio polimérico</w:t>
      </w:r>
      <w:r w:rsidRPr="00734B55">
        <w:rPr>
          <w:rFonts w:ascii="Tahoma" w:eastAsia="Times New Roman" w:hAnsi="Tahoma" w:cs="Tahoma"/>
          <w:sz w:val="24"/>
          <w:szCs w:val="24"/>
        </w:rPr>
        <w:t> é feita para reforços em quinas em construções com alto índice de tráfego que podem ocasionar a quebra das bordas das juntas, principalmente em viadutos, pisos industriais, estacionamentos e em túneis. Na </w:t>
      </w:r>
      <w:r w:rsidRPr="00734B55">
        <w:rPr>
          <w:rFonts w:ascii="Tahoma" w:eastAsia="Times New Roman" w:hAnsi="Tahoma" w:cs="Tahoma"/>
          <w:sz w:val="24"/>
          <w:szCs w:val="24"/>
          <w:bdr w:val="none" w:sz="0" w:space="0" w:color="auto" w:frame="1"/>
        </w:rPr>
        <w:t>execução de lábio polimérico</w:t>
      </w:r>
      <w:r w:rsidRPr="00734B55">
        <w:rPr>
          <w:rFonts w:ascii="Tahoma" w:eastAsia="Times New Roman" w:hAnsi="Tahoma" w:cs="Tahoma"/>
          <w:sz w:val="24"/>
          <w:szCs w:val="24"/>
        </w:rPr>
        <w:t xml:space="preserve"> é realizado um reforço à base de resinas </w:t>
      </w:r>
      <w:proofErr w:type="spellStart"/>
      <w:r w:rsidRPr="00734B55">
        <w:rPr>
          <w:rFonts w:ascii="Tahoma" w:eastAsia="Times New Roman" w:hAnsi="Tahoma" w:cs="Tahoma"/>
          <w:sz w:val="24"/>
          <w:szCs w:val="24"/>
        </w:rPr>
        <w:t>epoxídicas</w:t>
      </w:r>
      <w:proofErr w:type="spellEnd"/>
      <w:r w:rsidRPr="00734B55">
        <w:rPr>
          <w:rFonts w:ascii="Tahoma" w:eastAsia="Times New Roman" w:hAnsi="Tahoma" w:cs="Tahoma"/>
          <w:sz w:val="24"/>
          <w:szCs w:val="24"/>
        </w:rPr>
        <w:t xml:space="preserve"> misturadas com polímeros minerais de alta resistência. É necessário que o cliente verifique a procedência e confecção dos lábios poliméricos que devem ser feitos em laboratórios credenciados pelo Inmetro, devido a sua composição</w:t>
      </w:r>
      <w:r>
        <w:rPr>
          <w:rFonts w:ascii="Tahoma" w:eastAsia="Times New Roman" w:hAnsi="Tahoma" w:cs="Tahoma"/>
          <w:sz w:val="24"/>
          <w:szCs w:val="24"/>
        </w:rPr>
        <w:t>;</w:t>
      </w:r>
    </w:p>
    <w:p w:rsidR="00734B55" w:rsidRPr="00734B55" w:rsidRDefault="00734B55" w:rsidP="00734B55">
      <w:pPr>
        <w:pStyle w:val="PargrafodaLista"/>
        <w:numPr>
          <w:ilvl w:val="0"/>
          <w:numId w:val="14"/>
        </w:numPr>
        <w:ind w:left="284" w:hanging="284"/>
        <w:jc w:val="both"/>
        <w:rPr>
          <w:rFonts w:ascii="Tahoma" w:eastAsia="Times New Roman" w:hAnsi="Tahoma" w:cs="Tahoma"/>
          <w:sz w:val="24"/>
          <w:szCs w:val="24"/>
        </w:rPr>
      </w:pPr>
      <w:r w:rsidRPr="00734B55">
        <w:rPr>
          <w:rFonts w:ascii="Tahoma" w:eastAsia="Times New Roman" w:hAnsi="Tahoma" w:cs="Tahoma"/>
          <w:sz w:val="24"/>
          <w:szCs w:val="24"/>
        </w:rPr>
        <w:t>Após a </w:t>
      </w:r>
      <w:r w:rsidRPr="00734B55">
        <w:rPr>
          <w:rFonts w:ascii="Tahoma" w:eastAsia="Times New Roman" w:hAnsi="Tahoma" w:cs="Tahoma"/>
          <w:sz w:val="24"/>
          <w:szCs w:val="24"/>
          <w:bdr w:val="none" w:sz="0" w:space="0" w:color="auto" w:frame="1"/>
        </w:rPr>
        <w:t>execução de lábio polimérico</w:t>
      </w:r>
      <w:r w:rsidRPr="00734B55">
        <w:rPr>
          <w:rFonts w:ascii="Tahoma" w:eastAsia="Times New Roman" w:hAnsi="Tahoma" w:cs="Tahoma"/>
          <w:sz w:val="24"/>
          <w:szCs w:val="24"/>
        </w:rPr>
        <w:t xml:space="preserve">, estes </w:t>
      </w:r>
      <w:proofErr w:type="gramStart"/>
      <w:r w:rsidRPr="00734B55">
        <w:rPr>
          <w:rFonts w:ascii="Tahoma" w:eastAsia="Times New Roman" w:hAnsi="Tahoma" w:cs="Tahoma"/>
          <w:sz w:val="24"/>
          <w:szCs w:val="24"/>
        </w:rPr>
        <w:t>tornam-se</w:t>
      </w:r>
      <w:proofErr w:type="gramEnd"/>
      <w:r w:rsidRPr="00734B55">
        <w:rPr>
          <w:rFonts w:ascii="Tahoma" w:eastAsia="Times New Roman" w:hAnsi="Tahoma" w:cs="Tahoma"/>
          <w:sz w:val="24"/>
          <w:szCs w:val="24"/>
        </w:rPr>
        <w:t xml:space="preserve"> parte integrante do concreto, ou seja, um composto monolítico de reforço extra. A resistência que a </w:t>
      </w:r>
      <w:r w:rsidRPr="00734B55">
        <w:rPr>
          <w:rFonts w:ascii="Tahoma" w:eastAsia="Times New Roman" w:hAnsi="Tahoma" w:cs="Tahoma"/>
          <w:sz w:val="24"/>
          <w:szCs w:val="24"/>
          <w:bdr w:val="none" w:sz="0" w:space="0" w:color="auto" w:frame="1"/>
        </w:rPr>
        <w:t>execução de lábio polimérico</w:t>
      </w:r>
      <w:r w:rsidRPr="00734B55">
        <w:rPr>
          <w:rFonts w:ascii="Tahoma" w:eastAsia="Times New Roman" w:hAnsi="Tahoma" w:cs="Tahoma"/>
          <w:sz w:val="24"/>
          <w:szCs w:val="24"/>
        </w:rPr>
        <w:t> confere para evitar a ruptura das bordas</w:t>
      </w:r>
      <w:r>
        <w:rPr>
          <w:rFonts w:ascii="Tahoma" w:eastAsia="Times New Roman" w:hAnsi="Tahoma" w:cs="Tahoma"/>
          <w:sz w:val="24"/>
          <w:szCs w:val="24"/>
        </w:rPr>
        <w:t xml:space="preserve"> das juntas é superior a </w:t>
      </w:r>
      <w:proofErr w:type="gramStart"/>
      <w:r>
        <w:rPr>
          <w:rFonts w:ascii="Tahoma" w:eastAsia="Times New Roman" w:hAnsi="Tahoma" w:cs="Tahoma"/>
          <w:sz w:val="24"/>
          <w:szCs w:val="24"/>
        </w:rPr>
        <w:t>60Mpa</w:t>
      </w:r>
      <w:proofErr w:type="gramEnd"/>
      <w:r>
        <w:rPr>
          <w:rFonts w:ascii="Tahoma" w:eastAsia="Times New Roman" w:hAnsi="Tahoma" w:cs="Tahoma"/>
          <w:sz w:val="24"/>
          <w:szCs w:val="24"/>
        </w:rPr>
        <w:t>;</w:t>
      </w:r>
    </w:p>
    <w:p w:rsidR="00734B55" w:rsidRPr="00734B55" w:rsidRDefault="00734B55" w:rsidP="00734B55">
      <w:pPr>
        <w:pStyle w:val="PargrafodaLista"/>
        <w:numPr>
          <w:ilvl w:val="0"/>
          <w:numId w:val="14"/>
        </w:numPr>
        <w:ind w:left="284" w:hanging="284"/>
        <w:jc w:val="both"/>
        <w:rPr>
          <w:rFonts w:ascii="Tahoma" w:eastAsia="Times New Roman" w:hAnsi="Tahoma" w:cs="Tahoma"/>
          <w:sz w:val="24"/>
          <w:szCs w:val="24"/>
        </w:rPr>
      </w:pPr>
      <w:r w:rsidRPr="00734B55">
        <w:rPr>
          <w:rFonts w:ascii="Tahoma" w:eastAsia="Times New Roman" w:hAnsi="Tahoma" w:cs="Tahoma"/>
          <w:sz w:val="24"/>
          <w:szCs w:val="24"/>
        </w:rPr>
        <w:t xml:space="preserve">Além de evitar que haja o </w:t>
      </w:r>
      <w:proofErr w:type="spellStart"/>
      <w:r w:rsidRPr="00734B55">
        <w:rPr>
          <w:rFonts w:ascii="Tahoma" w:eastAsia="Times New Roman" w:hAnsi="Tahoma" w:cs="Tahoma"/>
          <w:sz w:val="24"/>
          <w:szCs w:val="24"/>
        </w:rPr>
        <w:t>esborcinamento</w:t>
      </w:r>
      <w:proofErr w:type="spellEnd"/>
      <w:r w:rsidRPr="00734B55">
        <w:rPr>
          <w:rFonts w:ascii="Tahoma" w:eastAsia="Times New Roman" w:hAnsi="Tahoma" w:cs="Tahoma"/>
          <w:sz w:val="24"/>
          <w:szCs w:val="24"/>
        </w:rPr>
        <w:t xml:space="preserve"> das bordas das juntas, a </w:t>
      </w:r>
      <w:r w:rsidRPr="00734B55">
        <w:rPr>
          <w:rFonts w:ascii="Tahoma" w:eastAsia="Times New Roman" w:hAnsi="Tahoma" w:cs="Tahoma"/>
          <w:sz w:val="24"/>
          <w:szCs w:val="24"/>
          <w:bdr w:val="none" w:sz="0" w:space="0" w:color="auto" w:frame="1"/>
        </w:rPr>
        <w:t>execução de lábio polimérico</w:t>
      </w:r>
      <w:r w:rsidRPr="00734B55">
        <w:rPr>
          <w:rFonts w:ascii="Tahoma" w:eastAsia="Times New Roman" w:hAnsi="Tahoma" w:cs="Tahoma"/>
          <w:sz w:val="24"/>
          <w:szCs w:val="24"/>
        </w:rPr>
        <w:t> evita também que haja violação do selo de vedação, mantendo-o intacto e preservado.</w:t>
      </w:r>
    </w:p>
    <w:p w:rsidR="00734B55" w:rsidRDefault="00734B55" w:rsidP="00734B55">
      <w:pPr>
        <w:jc w:val="center"/>
        <w:rPr>
          <w:rFonts w:ascii="Tahoma" w:hAnsi="Tahoma" w:cs="Tahoma"/>
          <w:sz w:val="24"/>
          <w:szCs w:val="24"/>
        </w:rPr>
      </w:pPr>
      <w:r>
        <w:rPr>
          <w:noProof/>
        </w:rPr>
        <w:drawing>
          <wp:inline distT="0" distB="0" distL="0" distR="0" wp14:anchorId="220789DA" wp14:editId="006B9A26">
            <wp:extent cx="3299319" cy="1749287"/>
            <wp:effectExtent l="0" t="0" r="0" b="3810"/>
            <wp:docPr id="5" name="Imagem 5" descr="Execução de lábio poliméric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xecução de lábio polimérico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273"/>
                    <a:stretch/>
                  </pic:blipFill>
                  <pic:spPr bwMode="auto">
                    <a:xfrm>
                      <a:off x="0" y="0"/>
                      <a:ext cx="3300026" cy="1749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4B55" w:rsidRDefault="00734B55" w:rsidP="00864B81">
      <w:pPr>
        <w:rPr>
          <w:rFonts w:ascii="Tahoma" w:hAnsi="Tahoma" w:cs="Tahoma"/>
          <w:sz w:val="24"/>
          <w:szCs w:val="24"/>
        </w:rPr>
      </w:pPr>
    </w:p>
    <w:p w:rsidR="007625F5" w:rsidRDefault="007625F5" w:rsidP="00864B81">
      <w:pPr>
        <w:rPr>
          <w:rFonts w:ascii="Tahoma" w:hAnsi="Tahoma" w:cs="Tahoma"/>
          <w:sz w:val="24"/>
          <w:szCs w:val="24"/>
        </w:rPr>
      </w:pPr>
    </w:p>
    <w:p w:rsidR="00734B55" w:rsidRDefault="00734B55" w:rsidP="00864B81">
      <w:pPr>
        <w:rPr>
          <w:rFonts w:ascii="Tahoma" w:hAnsi="Tahoma" w:cs="Tahoma"/>
          <w:sz w:val="24"/>
          <w:szCs w:val="24"/>
        </w:rPr>
      </w:pPr>
      <w:bookmarkStart w:id="0" w:name="_GoBack"/>
      <w:bookmarkEnd w:id="0"/>
    </w:p>
    <w:p w:rsidR="007625F5" w:rsidRPr="00BD524B" w:rsidRDefault="007625F5" w:rsidP="007625F5">
      <w:pPr>
        <w:spacing w:after="0" w:line="240" w:lineRule="auto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lastRenderedPageBreak/>
        <w:t>Infraestrutura elétrica</w:t>
      </w:r>
    </w:p>
    <w:p w:rsidR="007625F5" w:rsidRDefault="007625F5" w:rsidP="00864B81">
      <w:pPr>
        <w:rPr>
          <w:rFonts w:ascii="Tahoma" w:hAnsi="Tahoma" w:cs="Tahoma"/>
          <w:sz w:val="24"/>
          <w:szCs w:val="24"/>
        </w:rPr>
      </w:pPr>
    </w:p>
    <w:p w:rsidR="001F7452" w:rsidRPr="001F7452" w:rsidRDefault="001F7452" w:rsidP="001F7452">
      <w:pPr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1F7452">
        <w:rPr>
          <w:rFonts w:ascii="Tahoma" w:hAnsi="Tahoma" w:cs="Tahoma"/>
          <w:sz w:val="24"/>
          <w:szCs w:val="24"/>
        </w:rPr>
        <w:t xml:space="preserve">Antes da concretagem serão colocados </w:t>
      </w:r>
      <w:proofErr w:type="spellStart"/>
      <w:r w:rsidRPr="001F7452">
        <w:rPr>
          <w:rFonts w:ascii="Tahoma" w:hAnsi="Tahoma" w:cs="Tahoma"/>
          <w:sz w:val="24"/>
          <w:szCs w:val="24"/>
        </w:rPr>
        <w:t>eletrodutos</w:t>
      </w:r>
      <w:proofErr w:type="spellEnd"/>
      <w:r w:rsidRPr="001F7452">
        <w:rPr>
          <w:rFonts w:ascii="Tahoma" w:hAnsi="Tahoma" w:cs="Tahoma"/>
          <w:sz w:val="24"/>
          <w:szCs w:val="24"/>
        </w:rPr>
        <w:t xml:space="preserve"> em PEAD Ø</w:t>
      </w:r>
      <w:r>
        <w:rPr>
          <w:rFonts w:ascii="Tahoma" w:hAnsi="Tahoma" w:cs="Tahoma"/>
          <w:sz w:val="24"/>
          <w:szCs w:val="24"/>
        </w:rPr>
        <w:t>1 ¼’’</w:t>
      </w:r>
      <w:r w:rsidRPr="001F7452">
        <w:rPr>
          <w:rFonts w:ascii="Tahoma" w:hAnsi="Tahoma" w:cs="Tahoma"/>
          <w:sz w:val="24"/>
          <w:szCs w:val="24"/>
        </w:rPr>
        <w:t xml:space="preserve">mm para futura rede elétrica para postes metálicos de iluminação e para futuras passagens de redes elétricas, de acordo com especificações de projeto; </w:t>
      </w:r>
    </w:p>
    <w:p w:rsidR="001F7452" w:rsidRDefault="001F7452" w:rsidP="001F7452">
      <w:pPr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Também estão previstos chumbadores com vergalhões ½’’ rosca sem fim, para a fixação dos futuros postes conforme locado e detalhe em projeto;</w:t>
      </w:r>
    </w:p>
    <w:p w:rsidR="001F7452" w:rsidRPr="001F7452" w:rsidRDefault="001F7452" w:rsidP="001F7452">
      <w:pPr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Também estão especificadas caixas de passagens de alumínio com tampa de 20x20x10cm com </w:t>
      </w:r>
      <w:proofErr w:type="gramStart"/>
      <w:r>
        <w:rPr>
          <w:rFonts w:ascii="Tahoma" w:hAnsi="Tahoma" w:cs="Tahoma"/>
          <w:sz w:val="24"/>
          <w:szCs w:val="24"/>
        </w:rPr>
        <w:t>box</w:t>
      </w:r>
      <w:proofErr w:type="gramEnd"/>
      <w:r>
        <w:rPr>
          <w:rFonts w:ascii="Tahoma" w:hAnsi="Tahoma" w:cs="Tahoma"/>
          <w:sz w:val="24"/>
          <w:szCs w:val="24"/>
        </w:rPr>
        <w:t xml:space="preserve"> reto</w:t>
      </w:r>
      <w:r w:rsidRPr="001F7452">
        <w:rPr>
          <w:rFonts w:ascii="Tahoma" w:hAnsi="Tahoma" w:cs="Tahoma"/>
          <w:sz w:val="24"/>
          <w:szCs w:val="24"/>
        </w:rPr>
        <w:t xml:space="preserve"> </w:t>
      </w:r>
      <w:r w:rsidRPr="001F7452">
        <w:rPr>
          <w:rFonts w:ascii="Tahoma" w:hAnsi="Tahoma" w:cs="Tahoma"/>
          <w:sz w:val="24"/>
          <w:szCs w:val="24"/>
        </w:rPr>
        <w:t>Ø</w:t>
      </w:r>
      <w:r>
        <w:rPr>
          <w:rFonts w:ascii="Tahoma" w:hAnsi="Tahoma" w:cs="Tahoma"/>
          <w:sz w:val="24"/>
          <w:szCs w:val="24"/>
        </w:rPr>
        <w:t xml:space="preserve">3/4’’; </w:t>
      </w:r>
    </w:p>
    <w:p w:rsidR="007625F5" w:rsidRPr="00BD524B" w:rsidRDefault="007625F5" w:rsidP="00864B81">
      <w:pPr>
        <w:rPr>
          <w:rFonts w:ascii="Tahoma" w:hAnsi="Tahoma" w:cs="Tahoma"/>
          <w:sz w:val="24"/>
          <w:szCs w:val="24"/>
        </w:rPr>
      </w:pPr>
    </w:p>
    <w:p w:rsidR="00864B81" w:rsidRPr="00BD524B" w:rsidRDefault="00864B81" w:rsidP="00AA45A5">
      <w:pPr>
        <w:spacing w:after="0" w:line="240" w:lineRule="auto"/>
        <w:rPr>
          <w:rFonts w:ascii="Tahoma" w:hAnsi="Tahoma" w:cs="Tahoma"/>
          <w:b/>
          <w:sz w:val="24"/>
          <w:szCs w:val="24"/>
        </w:rPr>
      </w:pPr>
      <w:r w:rsidRPr="00BD524B">
        <w:rPr>
          <w:rFonts w:ascii="Tahoma" w:hAnsi="Tahoma" w:cs="Tahoma"/>
          <w:b/>
          <w:sz w:val="24"/>
          <w:szCs w:val="24"/>
        </w:rPr>
        <w:t>Considerações finais:</w:t>
      </w:r>
    </w:p>
    <w:p w:rsidR="00E37E2C" w:rsidRPr="00BD524B" w:rsidRDefault="00E37E2C" w:rsidP="00E37E2C">
      <w:pPr>
        <w:spacing w:after="0" w:line="240" w:lineRule="auto"/>
        <w:ind w:left="360"/>
        <w:rPr>
          <w:rFonts w:ascii="Tahoma" w:hAnsi="Tahoma" w:cs="Tahoma"/>
          <w:b/>
          <w:sz w:val="24"/>
          <w:szCs w:val="24"/>
        </w:rPr>
      </w:pPr>
    </w:p>
    <w:p w:rsidR="00864B81" w:rsidRPr="00BD524B" w:rsidRDefault="00864B81" w:rsidP="00CB423A">
      <w:pPr>
        <w:numPr>
          <w:ilvl w:val="0"/>
          <w:numId w:val="2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Ao final dos trabalhos, toda a obra deverá ser limpa e todo o canteiro de obras deverá ser desmontado e a área utilizada, entregue limpa;</w:t>
      </w:r>
    </w:p>
    <w:p w:rsidR="00864B81" w:rsidRPr="00BD524B" w:rsidRDefault="00864B81" w:rsidP="00CB423A">
      <w:pPr>
        <w:numPr>
          <w:ilvl w:val="0"/>
          <w:numId w:val="2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 xml:space="preserve">O aceite final da obra será somente após a vistoria final por parte da </w:t>
      </w:r>
      <w:r w:rsidR="00E37E2C" w:rsidRPr="00BD524B">
        <w:rPr>
          <w:rFonts w:ascii="Tahoma" w:hAnsi="Tahoma" w:cs="Tahoma"/>
          <w:sz w:val="24"/>
          <w:szCs w:val="24"/>
        </w:rPr>
        <w:t>fiscalização da contratante</w:t>
      </w:r>
      <w:r w:rsidRPr="00BD524B">
        <w:rPr>
          <w:rFonts w:ascii="Tahoma" w:hAnsi="Tahoma" w:cs="Tahoma"/>
          <w:sz w:val="24"/>
          <w:szCs w:val="24"/>
        </w:rPr>
        <w:t xml:space="preserve">. </w:t>
      </w:r>
    </w:p>
    <w:p w:rsidR="00864B81" w:rsidRPr="00BD524B" w:rsidRDefault="00864B81" w:rsidP="00864B81">
      <w:pPr>
        <w:jc w:val="both"/>
        <w:rPr>
          <w:rFonts w:ascii="Tahoma" w:hAnsi="Tahoma" w:cs="Tahoma"/>
          <w:sz w:val="24"/>
          <w:szCs w:val="24"/>
        </w:rPr>
      </w:pPr>
    </w:p>
    <w:p w:rsidR="007F6424" w:rsidRPr="00BD524B" w:rsidRDefault="007F6424" w:rsidP="00864B81">
      <w:pPr>
        <w:jc w:val="both"/>
        <w:rPr>
          <w:rFonts w:ascii="Tahoma" w:hAnsi="Tahoma" w:cs="Tahoma"/>
          <w:sz w:val="24"/>
          <w:szCs w:val="24"/>
        </w:rPr>
      </w:pPr>
    </w:p>
    <w:p w:rsidR="00864B81" w:rsidRPr="00BD524B" w:rsidRDefault="00E37E2C" w:rsidP="007F6424">
      <w:pPr>
        <w:spacing w:after="0" w:line="240" w:lineRule="auto"/>
        <w:jc w:val="center"/>
        <w:rPr>
          <w:rFonts w:ascii="Tahoma" w:hAnsi="Tahoma" w:cs="Tahoma"/>
          <w:b/>
          <w:color w:val="0000FF"/>
          <w:sz w:val="24"/>
          <w:szCs w:val="24"/>
        </w:rPr>
      </w:pPr>
      <w:r w:rsidRPr="00BD524B">
        <w:rPr>
          <w:rFonts w:ascii="Tahoma" w:hAnsi="Tahoma" w:cs="Tahoma"/>
          <w:b/>
          <w:color w:val="0000FF"/>
          <w:sz w:val="24"/>
          <w:szCs w:val="24"/>
        </w:rPr>
        <w:t>AMFRI</w:t>
      </w:r>
      <w:proofErr w:type="gramStart"/>
      <w:r w:rsidRPr="00BD524B">
        <w:rPr>
          <w:rFonts w:ascii="Tahoma" w:hAnsi="Tahoma" w:cs="Tahoma"/>
          <w:b/>
          <w:color w:val="0000FF"/>
          <w:sz w:val="24"/>
          <w:szCs w:val="24"/>
        </w:rPr>
        <w:t xml:space="preserve"> </w:t>
      </w:r>
      <w:r w:rsidR="00864B81" w:rsidRPr="00BD524B">
        <w:rPr>
          <w:rFonts w:ascii="Tahoma" w:hAnsi="Tahoma" w:cs="Tahoma"/>
          <w:b/>
          <w:color w:val="0000FF"/>
          <w:sz w:val="24"/>
          <w:szCs w:val="24"/>
        </w:rPr>
        <w:t xml:space="preserve">  </w:t>
      </w:r>
      <w:proofErr w:type="gramEnd"/>
      <w:r w:rsidR="00864B81" w:rsidRPr="00BD524B">
        <w:rPr>
          <w:rFonts w:ascii="Tahoma" w:hAnsi="Tahoma" w:cs="Tahoma"/>
          <w:b/>
          <w:color w:val="0000FF"/>
          <w:sz w:val="24"/>
          <w:szCs w:val="24"/>
        </w:rPr>
        <w:t>Associação dos Municípios da Região da Foz do Rio Itajaí</w:t>
      </w:r>
    </w:p>
    <w:p w:rsidR="00864B81" w:rsidRPr="00BD524B" w:rsidRDefault="00864B81" w:rsidP="007F6424">
      <w:pPr>
        <w:spacing w:after="0" w:line="240" w:lineRule="auto"/>
        <w:jc w:val="center"/>
        <w:rPr>
          <w:rFonts w:ascii="Tahoma" w:hAnsi="Tahoma" w:cs="Tahoma"/>
          <w:color w:val="0000FF"/>
          <w:sz w:val="24"/>
          <w:szCs w:val="24"/>
        </w:rPr>
      </w:pPr>
      <w:r w:rsidRPr="00BD524B">
        <w:rPr>
          <w:rFonts w:ascii="Tahoma" w:hAnsi="Tahoma" w:cs="Tahoma"/>
          <w:color w:val="0000FF"/>
          <w:sz w:val="24"/>
          <w:szCs w:val="24"/>
        </w:rPr>
        <w:t>CREA SC 050968-0</w:t>
      </w:r>
    </w:p>
    <w:p w:rsidR="00BF22B9" w:rsidRDefault="00BF22B9" w:rsidP="007F6424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AA45A5" w:rsidRDefault="00AA45A5" w:rsidP="007F6424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AA45A5" w:rsidRDefault="00AA45A5" w:rsidP="007F6424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AA45A5" w:rsidRPr="00BD524B" w:rsidRDefault="00AA45A5" w:rsidP="007F6424">
      <w:pPr>
        <w:tabs>
          <w:tab w:val="num" w:pos="426"/>
        </w:tabs>
        <w:spacing w:after="0" w:line="240" w:lineRule="auto"/>
        <w:rPr>
          <w:rFonts w:ascii="Tahoma" w:hAnsi="Tahoma" w:cs="Tahoma"/>
          <w:sz w:val="24"/>
          <w:szCs w:val="24"/>
        </w:rPr>
      </w:pPr>
    </w:p>
    <w:p w:rsidR="009A4208" w:rsidRPr="00BD524B" w:rsidRDefault="009A4208" w:rsidP="009A4208">
      <w:pPr>
        <w:tabs>
          <w:tab w:val="num" w:pos="426"/>
        </w:tabs>
        <w:spacing w:after="0" w:line="240" w:lineRule="auto"/>
        <w:jc w:val="center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_____________________</w:t>
      </w:r>
    </w:p>
    <w:tbl>
      <w:tblPr>
        <w:tblW w:w="7100" w:type="dxa"/>
        <w:jc w:val="center"/>
        <w:tblInd w:w="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00"/>
      </w:tblGrid>
      <w:tr w:rsidR="000352B2" w:rsidRPr="00BD524B" w:rsidTr="000352B2">
        <w:trPr>
          <w:trHeight w:val="375"/>
          <w:jc w:val="center"/>
        </w:trPr>
        <w:tc>
          <w:tcPr>
            <w:tcW w:w="7100" w:type="dxa"/>
            <w:shd w:val="clear" w:color="auto" w:fill="auto"/>
            <w:noWrap/>
            <w:vAlign w:val="center"/>
            <w:hideMark/>
          </w:tcPr>
          <w:p w:rsidR="000352B2" w:rsidRPr="00BD524B" w:rsidRDefault="00BF1B18" w:rsidP="000352B2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</w:rPr>
            </w:pPr>
            <w:r w:rsidRPr="00BD524B"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</w:rPr>
              <w:t>RALF NORDT</w:t>
            </w:r>
          </w:p>
        </w:tc>
      </w:tr>
      <w:tr w:rsidR="000352B2" w:rsidRPr="00BD524B" w:rsidTr="000352B2">
        <w:trPr>
          <w:trHeight w:val="315"/>
          <w:jc w:val="center"/>
        </w:trPr>
        <w:tc>
          <w:tcPr>
            <w:tcW w:w="7100" w:type="dxa"/>
            <w:shd w:val="clear" w:color="auto" w:fill="auto"/>
            <w:noWrap/>
            <w:vAlign w:val="center"/>
            <w:hideMark/>
          </w:tcPr>
          <w:p w:rsidR="00BF22B9" w:rsidRPr="00BD524B" w:rsidRDefault="009572DB" w:rsidP="00BF1B18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24"/>
                <w:szCs w:val="24"/>
              </w:rPr>
            </w:pPr>
            <w:r w:rsidRPr="00BD524B">
              <w:rPr>
                <w:rFonts w:ascii="Tahoma" w:eastAsia="Times New Roman" w:hAnsi="Tahoma" w:cs="Tahoma"/>
                <w:color w:val="000000"/>
                <w:sz w:val="24"/>
                <w:szCs w:val="24"/>
              </w:rPr>
              <w:t>Engenheiro Civil</w:t>
            </w:r>
          </w:p>
          <w:p w:rsidR="000352B2" w:rsidRPr="00BD524B" w:rsidRDefault="000352B2" w:rsidP="00BF1B18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24"/>
                <w:szCs w:val="24"/>
              </w:rPr>
            </w:pPr>
            <w:r w:rsidRPr="00BD524B">
              <w:rPr>
                <w:rFonts w:ascii="Tahoma" w:eastAsia="Times New Roman" w:hAnsi="Tahoma" w:cs="Tahoma"/>
                <w:color w:val="000000"/>
                <w:sz w:val="24"/>
                <w:szCs w:val="24"/>
              </w:rPr>
              <w:t xml:space="preserve">CREA-SC </w:t>
            </w:r>
            <w:r w:rsidR="00BF1B18" w:rsidRPr="00BD524B">
              <w:rPr>
                <w:rFonts w:ascii="Tahoma" w:eastAsia="Times New Roman" w:hAnsi="Tahoma" w:cs="Tahoma"/>
                <w:color w:val="000000"/>
                <w:sz w:val="24"/>
                <w:szCs w:val="24"/>
              </w:rPr>
              <w:t>018.759-9</w:t>
            </w:r>
          </w:p>
        </w:tc>
      </w:tr>
    </w:tbl>
    <w:p w:rsidR="004B2FF1" w:rsidRDefault="004B2FF1" w:rsidP="00AA7EC6">
      <w:pPr>
        <w:tabs>
          <w:tab w:val="num" w:pos="426"/>
        </w:tabs>
        <w:spacing w:after="0" w:line="240" w:lineRule="auto"/>
        <w:rPr>
          <w:rFonts w:ascii="Tahoma" w:hAnsi="Tahoma" w:cs="Tahoma"/>
          <w:b/>
          <w:sz w:val="24"/>
          <w:szCs w:val="24"/>
        </w:rPr>
      </w:pPr>
    </w:p>
    <w:p w:rsidR="00AA45A5" w:rsidRDefault="00AA45A5" w:rsidP="00AA7EC6">
      <w:pPr>
        <w:tabs>
          <w:tab w:val="num" w:pos="426"/>
        </w:tabs>
        <w:spacing w:after="0" w:line="240" w:lineRule="auto"/>
        <w:rPr>
          <w:rFonts w:ascii="Tahoma" w:hAnsi="Tahoma" w:cs="Tahoma"/>
          <w:b/>
          <w:sz w:val="24"/>
          <w:szCs w:val="24"/>
        </w:rPr>
      </w:pPr>
    </w:p>
    <w:p w:rsidR="00AA45A5" w:rsidRDefault="00AA45A5" w:rsidP="00AA7EC6">
      <w:pPr>
        <w:tabs>
          <w:tab w:val="num" w:pos="426"/>
        </w:tabs>
        <w:spacing w:after="0" w:line="240" w:lineRule="auto"/>
        <w:rPr>
          <w:rFonts w:ascii="Tahoma" w:hAnsi="Tahoma" w:cs="Tahoma"/>
          <w:b/>
          <w:sz w:val="24"/>
          <w:szCs w:val="24"/>
        </w:rPr>
      </w:pPr>
    </w:p>
    <w:p w:rsidR="00AA45A5" w:rsidRPr="00BD524B" w:rsidRDefault="00AA45A5" w:rsidP="00AA45A5">
      <w:pPr>
        <w:tabs>
          <w:tab w:val="num" w:pos="426"/>
        </w:tabs>
        <w:spacing w:after="0" w:line="240" w:lineRule="auto"/>
        <w:jc w:val="center"/>
        <w:rPr>
          <w:rFonts w:ascii="Tahoma" w:hAnsi="Tahoma" w:cs="Tahoma"/>
          <w:sz w:val="24"/>
          <w:szCs w:val="24"/>
        </w:rPr>
      </w:pPr>
      <w:r w:rsidRPr="00BD524B">
        <w:rPr>
          <w:rFonts w:ascii="Tahoma" w:hAnsi="Tahoma" w:cs="Tahoma"/>
          <w:sz w:val="24"/>
          <w:szCs w:val="24"/>
        </w:rPr>
        <w:t>_____________________</w:t>
      </w:r>
    </w:p>
    <w:tbl>
      <w:tblPr>
        <w:tblW w:w="7100" w:type="dxa"/>
        <w:jc w:val="center"/>
        <w:tblInd w:w="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00"/>
      </w:tblGrid>
      <w:tr w:rsidR="00AA45A5" w:rsidRPr="00BD524B" w:rsidTr="00AA45A5">
        <w:trPr>
          <w:trHeight w:val="375"/>
          <w:jc w:val="center"/>
        </w:trPr>
        <w:tc>
          <w:tcPr>
            <w:tcW w:w="7100" w:type="dxa"/>
            <w:shd w:val="clear" w:color="auto" w:fill="auto"/>
            <w:noWrap/>
            <w:vAlign w:val="center"/>
            <w:hideMark/>
          </w:tcPr>
          <w:p w:rsidR="00AA45A5" w:rsidRPr="00BD524B" w:rsidRDefault="00AA45A5" w:rsidP="00AA45A5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</w:rPr>
              <w:t>DJAN DINIS DE SOUZA</w:t>
            </w:r>
          </w:p>
        </w:tc>
      </w:tr>
      <w:tr w:rsidR="00AA45A5" w:rsidRPr="00BD524B" w:rsidTr="00AA45A5">
        <w:trPr>
          <w:trHeight w:val="315"/>
          <w:jc w:val="center"/>
        </w:trPr>
        <w:tc>
          <w:tcPr>
            <w:tcW w:w="7100" w:type="dxa"/>
            <w:shd w:val="clear" w:color="auto" w:fill="auto"/>
            <w:noWrap/>
            <w:vAlign w:val="center"/>
            <w:hideMark/>
          </w:tcPr>
          <w:p w:rsidR="00AA45A5" w:rsidRPr="00BD524B" w:rsidRDefault="00AA45A5" w:rsidP="00AA45A5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24"/>
                <w:szCs w:val="24"/>
              </w:rPr>
            </w:pPr>
            <w:r w:rsidRPr="00BD524B">
              <w:rPr>
                <w:rFonts w:ascii="Tahoma" w:eastAsia="Times New Roman" w:hAnsi="Tahoma" w:cs="Tahoma"/>
                <w:color w:val="000000"/>
                <w:sz w:val="24"/>
                <w:szCs w:val="24"/>
              </w:rPr>
              <w:t>Engenheiro Civil</w:t>
            </w:r>
          </w:p>
          <w:p w:rsidR="00AA45A5" w:rsidRPr="00BD524B" w:rsidRDefault="00AA45A5" w:rsidP="00AA45A5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24"/>
                <w:szCs w:val="24"/>
              </w:rPr>
            </w:pPr>
            <w:r w:rsidRPr="00BD524B">
              <w:rPr>
                <w:rFonts w:ascii="Tahoma" w:eastAsia="Times New Roman" w:hAnsi="Tahoma" w:cs="Tahoma"/>
                <w:color w:val="000000"/>
                <w:sz w:val="24"/>
                <w:szCs w:val="24"/>
              </w:rPr>
              <w:t xml:space="preserve">CREA-SC </w:t>
            </w:r>
            <w:r>
              <w:rPr>
                <w:rFonts w:ascii="Tahoma" w:eastAsia="Times New Roman" w:hAnsi="Tahoma" w:cs="Tahoma"/>
                <w:color w:val="000000"/>
                <w:sz w:val="24"/>
                <w:szCs w:val="24"/>
              </w:rPr>
              <w:t>065.639-8</w:t>
            </w:r>
          </w:p>
        </w:tc>
      </w:tr>
    </w:tbl>
    <w:p w:rsidR="00AA45A5" w:rsidRPr="00BD524B" w:rsidRDefault="00AA45A5" w:rsidP="00AA7EC6">
      <w:pPr>
        <w:tabs>
          <w:tab w:val="num" w:pos="426"/>
        </w:tabs>
        <w:spacing w:after="0" w:line="240" w:lineRule="auto"/>
        <w:rPr>
          <w:rFonts w:ascii="Tahoma" w:hAnsi="Tahoma" w:cs="Tahoma"/>
          <w:b/>
          <w:sz w:val="24"/>
          <w:szCs w:val="24"/>
        </w:rPr>
      </w:pPr>
    </w:p>
    <w:sectPr w:rsidR="00AA45A5" w:rsidRPr="00BD524B" w:rsidSect="009A4208">
      <w:headerReference w:type="default" r:id="rId21"/>
      <w:footerReference w:type="default" r:id="rId22"/>
      <w:headerReference w:type="first" r:id="rId23"/>
      <w:footerReference w:type="first" r:id="rId24"/>
      <w:pgSz w:w="11906" w:h="16838"/>
      <w:pgMar w:top="1417" w:right="1701" w:bottom="1417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6011" w:rsidRDefault="00136011" w:rsidP="00367733">
      <w:pPr>
        <w:spacing w:after="0" w:line="240" w:lineRule="auto"/>
      </w:pPr>
      <w:r>
        <w:separator/>
      </w:r>
    </w:p>
  </w:endnote>
  <w:endnote w:type="continuationSeparator" w:id="0">
    <w:p w:rsidR="00136011" w:rsidRDefault="00136011" w:rsidP="003677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Casual">
    <w:altName w:val="Courier New"/>
    <w:charset w:val="00"/>
    <w:family w:val="script"/>
    <w:pitch w:val="variable"/>
    <w:sig w:usb0="00000007" w:usb1="00000000" w:usb2="00000000" w:usb3="00000000" w:csb0="0000001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346084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136011" w:rsidRPr="007863C0" w:rsidRDefault="00136011" w:rsidP="009A4208">
        <w:pPr>
          <w:pStyle w:val="Rodap"/>
          <w:jc w:val="center"/>
          <w:rPr>
            <w:color w:val="0000FF"/>
            <w:sz w:val="24"/>
            <w:szCs w:val="24"/>
          </w:rPr>
        </w:pPr>
        <w:r w:rsidRPr="007863C0">
          <w:rPr>
            <w:color w:val="0000FF"/>
          </w:rPr>
          <w:t>_____________________________________________________________________________</w:t>
        </w:r>
      </w:p>
      <w:p w:rsidR="00136011" w:rsidRDefault="00136011" w:rsidP="009A4208">
        <w:pPr>
          <w:pStyle w:val="Rodap"/>
          <w:jc w:val="center"/>
          <w:rPr>
            <w:b/>
            <w:color w:val="0000FF"/>
          </w:rPr>
        </w:pPr>
        <w:r w:rsidRPr="00367733">
          <w:rPr>
            <w:b/>
            <w:color w:val="0000FF"/>
          </w:rPr>
          <w:t xml:space="preserve">AMFRI - ASSOCIAÇÃO </w:t>
        </w:r>
        <w:r w:rsidRPr="007863C0">
          <w:rPr>
            <w:b/>
            <w:color w:val="0000FF"/>
          </w:rPr>
          <w:t>DOS MUNICÍPIOS</w:t>
        </w:r>
        <w:r w:rsidRPr="00367733">
          <w:rPr>
            <w:b/>
            <w:color w:val="0000FF"/>
          </w:rPr>
          <w:t xml:space="preserve"> DA REGIÃO DA FOZ DO RIO ITAJAÍ</w:t>
        </w:r>
      </w:p>
      <w:p w:rsidR="00136011" w:rsidRDefault="00136011" w:rsidP="00367733">
        <w:pPr>
          <w:pStyle w:val="Rodap"/>
          <w:ind w:left="-142"/>
          <w:jc w:val="center"/>
          <w:rPr>
            <w:b/>
            <w:color w:val="0000FF"/>
            <w:sz w:val="20"/>
            <w:szCs w:val="20"/>
          </w:rPr>
        </w:pPr>
        <w:r>
          <w:rPr>
            <w:b/>
            <w:color w:val="0000FF"/>
            <w:sz w:val="20"/>
            <w:szCs w:val="20"/>
          </w:rPr>
          <w:t>Rua Luiz Lopes Gonzaga, 1</w:t>
        </w:r>
        <w:r w:rsidRPr="00367733">
          <w:rPr>
            <w:b/>
            <w:color w:val="0000FF"/>
            <w:sz w:val="20"/>
            <w:szCs w:val="20"/>
          </w:rPr>
          <w:t>655</w:t>
        </w:r>
        <w:r>
          <w:rPr>
            <w:b/>
            <w:color w:val="0000FF"/>
            <w:sz w:val="20"/>
            <w:szCs w:val="20"/>
          </w:rPr>
          <w:t xml:space="preserve"> </w:t>
        </w:r>
        <w:r w:rsidRPr="00367733">
          <w:rPr>
            <w:b/>
            <w:color w:val="0000FF"/>
            <w:sz w:val="20"/>
            <w:szCs w:val="20"/>
          </w:rPr>
          <w:t xml:space="preserve">Bairro São </w:t>
        </w:r>
        <w:r>
          <w:rPr>
            <w:b/>
            <w:color w:val="0000FF"/>
            <w:sz w:val="20"/>
            <w:szCs w:val="20"/>
          </w:rPr>
          <w:t xml:space="preserve">Vicente </w:t>
        </w:r>
        <w:r w:rsidRPr="00367733">
          <w:rPr>
            <w:b/>
            <w:color w:val="0000FF"/>
            <w:sz w:val="20"/>
            <w:szCs w:val="20"/>
          </w:rPr>
          <w:t>CEP 88309-421</w:t>
        </w:r>
        <w:r>
          <w:rPr>
            <w:b/>
            <w:color w:val="0000FF"/>
            <w:sz w:val="20"/>
            <w:szCs w:val="20"/>
          </w:rPr>
          <w:t xml:space="preserve"> </w:t>
        </w:r>
        <w:r w:rsidRPr="00367733">
          <w:rPr>
            <w:b/>
            <w:color w:val="0000FF"/>
            <w:sz w:val="20"/>
            <w:szCs w:val="20"/>
          </w:rPr>
          <w:t>Itajaí/SC</w:t>
        </w:r>
      </w:p>
      <w:p w:rsidR="00136011" w:rsidRPr="00367733" w:rsidRDefault="00136011" w:rsidP="00367733">
        <w:pPr>
          <w:pStyle w:val="Rodap"/>
          <w:ind w:left="-142"/>
          <w:jc w:val="center"/>
          <w:rPr>
            <w:b/>
            <w:color w:val="0000FF"/>
            <w:sz w:val="20"/>
            <w:szCs w:val="20"/>
          </w:rPr>
        </w:pPr>
        <w:hyperlink r:id="rId1" w:history="1">
          <w:r w:rsidRPr="00671B81">
            <w:rPr>
              <w:rStyle w:val="Hyperlink"/>
              <w:b/>
              <w:sz w:val="20"/>
              <w:szCs w:val="20"/>
            </w:rPr>
            <w:t>www.amfri.org.br</w:t>
          </w:r>
        </w:hyperlink>
        <w:r>
          <w:t xml:space="preserve">         </w:t>
        </w:r>
        <w:hyperlink r:id="rId2" w:history="1">
          <w:r w:rsidRPr="00671B81">
            <w:rPr>
              <w:rStyle w:val="Hyperlink"/>
              <w:b/>
              <w:sz w:val="20"/>
              <w:szCs w:val="20"/>
            </w:rPr>
            <w:t>amfri@amfri.org.br</w:t>
          </w:r>
        </w:hyperlink>
        <w:r>
          <w:rPr>
            <w:b/>
            <w:sz w:val="20"/>
            <w:szCs w:val="20"/>
          </w:rPr>
          <w:t xml:space="preserve">         </w:t>
        </w:r>
        <w:r w:rsidRPr="00671B81">
          <w:rPr>
            <w:b/>
            <w:color w:val="0000FF"/>
            <w:sz w:val="20"/>
            <w:szCs w:val="20"/>
            <w:u w:val="single"/>
          </w:rPr>
          <w:t>engenharia@amfri.org.br</w:t>
        </w:r>
      </w:p>
      <w:p w:rsidR="00136011" w:rsidRPr="008915FA" w:rsidRDefault="00136011" w:rsidP="00AA7EC6">
        <w:pPr>
          <w:pStyle w:val="Rodap"/>
          <w:jc w:val="center"/>
          <w:rPr>
            <w:sz w:val="18"/>
            <w:szCs w:val="18"/>
          </w:rPr>
        </w:pP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6011" w:rsidRPr="007863C0" w:rsidRDefault="00136011" w:rsidP="00AA5ACA">
    <w:pPr>
      <w:pStyle w:val="Rodap"/>
      <w:jc w:val="center"/>
      <w:rPr>
        <w:color w:val="0000FF"/>
        <w:sz w:val="24"/>
        <w:szCs w:val="24"/>
      </w:rPr>
    </w:pPr>
    <w:r w:rsidRPr="007863C0">
      <w:rPr>
        <w:color w:val="0000FF"/>
      </w:rPr>
      <w:t>_____________________________________________________________________________</w:t>
    </w:r>
  </w:p>
  <w:p w:rsidR="00136011" w:rsidRDefault="00136011" w:rsidP="007863C0">
    <w:pPr>
      <w:pStyle w:val="Rodap"/>
      <w:jc w:val="center"/>
      <w:rPr>
        <w:b/>
        <w:color w:val="0000FF"/>
        <w:sz w:val="20"/>
        <w:szCs w:val="20"/>
      </w:rPr>
    </w:pPr>
    <w:r>
      <w:rPr>
        <w:b/>
        <w:color w:val="0000FF"/>
        <w:sz w:val="20"/>
        <w:szCs w:val="20"/>
      </w:rPr>
      <w:t>Rua Luiz Lopes Gonzaga, 1</w:t>
    </w:r>
    <w:r w:rsidRPr="00367733">
      <w:rPr>
        <w:b/>
        <w:color w:val="0000FF"/>
        <w:sz w:val="20"/>
        <w:szCs w:val="20"/>
      </w:rPr>
      <w:t xml:space="preserve">655 Bairro São </w:t>
    </w:r>
    <w:r>
      <w:rPr>
        <w:b/>
        <w:color w:val="0000FF"/>
        <w:sz w:val="20"/>
        <w:szCs w:val="20"/>
      </w:rPr>
      <w:t xml:space="preserve">Vicente </w:t>
    </w:r>
    <w:r w:rsidRPr="00367733">
      <w:rPr>
        <w:b/>
        <w:color w:val="0000FF"/>
        <w:sz w:val="20"/>
        <w:szCs w:val="20"/>
      </w:rPr>
      <w:t>CEP 88309-421</w:t>
    </w:r>
    <w:r>
      <w:rPr>
        <w:b/>
        <w:color w:val="0000FF"/>
        <w:sz w:val="20"/>
        <w:szCs w:val="20"/>
      </w:rPr>
      <w:t xml:space="preserve"> </w:t>
    </w:r>
    <w:r w:rsidRPr="00367733">
      <w:rPr>
        <w:b/>
        <w:color w:val="0000FF"/>
        <w:sz w:val="20"/>
        <w:szCs w:val="20"/>
      </w:rPr>
      <w:t>Itajaí/SC</w:t>
    </w:r>
  </w:p>
  <w:p w:rsidR="00136011" w:rsidRDefault="00136011" w:rsidP="007863C0">
    <w:pPr>
      <w:pStyle w:val="Rodap"/>
      <w:jc w:val="center"/>
    </w:pPr>
    <w:hyperlink r:id="rId1" w:history="1">
      <w:r w:rsidRPr="00671B81">
        <w:rPr>
          <w:rStyle w:val="Hyperlink"/>
          <w:b/>
          <w:sz w:val="20"/>
          <w:szCs w:val="20"/>
        </w:rPr>
        <w:t>www.amfri.org.br</w:t>
      </w:r>
    </w:hyperlink>
    <w:r>
      <w:t xml:space="preserve">         </w:t>
    </w:r>
    <w:hyperlink r:id="rId2" w:history="1">
      <w:r w:rsidRPr="00671B81">
        <w:rPr>
          <w:rStyle w:val="Hyperlink"/>
          <w:b/>
          <w:sz w:val="20"/>
          <w:szCs w:val="20"/>
        </w:rPr>
        <w:t>amfri@amfri.org.br</w:t>
      </w:r>
    </w:hyperlink>
    <w:r>
      <w:rPr>
        <w:b/>
        <w:sz w:val="20"/>
        <w:szCs w:val="20"/>
      </w:rPr>
      <w:t xml:space="preserve">         </w:t>
    </w:r>
    <w:r w:rsidRPr="00671B81">
      <w:rPr>
        <w:b/>
        <w:color w:val="0000FF"/>
        <w:sz w:val="20"/>
        <w:szCs w:val="20"/>
        <w:u w:val="single"/>
      </w:rPr>
      <w:t>engenharia@amfri.org.br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6011" w:rsidRDefault="00136011" w:rsidP="00367733">
      <w:pPr>
        <w:spacing w:after="0" w:line="240" w:lineRule="auto"/>
      </w:pPr>
      <w:r>
        <w:separator/>
      </w:r>
    </w:p>
  </w:footnote>
  <w:footnote w:type="continuationSeparator" w:id="0">
    <w:p w:rsidR="00136011" w:rsidRDefault="00136011" w:rsidP="003677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6011" w:rsidRDefault="00136011" w:rsidP="007863C0">
    <w:pPr>
      <w:pStyle w:val="Cabealho"/>
      <w:jc w:val="center"/>
      <w:rPr>
        <w:b/>
        <w:color w:val="0000FF"/>
        <w:sz w:val="36"/>
        <w:szCs w:val="36"/>
      </w:rPr>
    </w:pPr>
    <w:r w:rsidRPr="00AE65E9">
      <w:rPr>
        <w:b/>
        <w:noProof/>
        <w:color w:val="0000FF"/>
        <w:sz w:val="36"/>
        <w:szCs w:val="36"/>
      </w:rPr>
      <w:drawing>
        <wp:anchor distT="0" distB="0" distL="114300" distR="114300" simplePos="0" relativeHeight="251657728" behindDoc="0" locked="0" layoutInCell="1" allowOverlap="1" wp14:anchorId="2FFE9294" wp14:editId="544A1640">
          <wp:simplePos x="0" y="0"/>
          <wp:positionH relativeFrom="column">
            <wp:posOffset>-517525</wp:posOffset>
          </wp:positionH>
          <wp:positionV relativeFrom="paragraph">
            <wp:posOffset>83820</wp:posOffset>
          </wp:positionV>
          <wp:extent cx="454025" cy="361950"/>
          <wp:effectExtent l="0" t="0" r="3175" b="0"/>
          <wp:wrapNone/>
          <wp:docPr id="2" name="Imagem 0" descr="Logo AMFRI 1.b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AMFRI 1.bmp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4025" cy="3619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367733">
      <w:rPr>
        <w:b/>
        <w:color w:val="0000FF"/>
        <w:sz w:val="36"/>
        <w:szCs w:val="36"/>
      </w:rPr>
      <w:t xml:space="preserve">PREFEITURA MUNICIPAL DE </w:t>
    </w:r>
    <w:r>
      <w:rPr>
        <w:b/>
        <w:color w:val="0000FF"/>
        <w:sz w:val="36"/>
        <w:szCs w:val="36"/>
      </w:rPr>
      <w:t>ITAJAÍ</w:t>
    </w:r>
  </w:p>
  <w:p w:rsidR="00136011" w:rsidRPr="00AA5ACA" w:rsidRDefault="00136011" w:rsidP="007863C0">
    <w:pPr>
      <w:pStyle w:val="Cabealho"/>
      <w:jc w:val="center"/>
      <w:rPr>
        <w:b/>
        <w:color w:val="0000FF"/>
        <w:sz w:val="28"/>
        <w:szCs w:val="28"/>
      </w:rPr>
    </w:pPr>
    <w:r w:rsidRPr="00367733">
      <w:rPr>
        <w:b/>
        <w:color w:val="0000FF"/>
        <w:sz w:val="28"/>
        <w:szCs w:val="28"/>
      </w:rPr>
      <w:t xml:space="preserve">ESTADO DE </w:t>
    </w:r>
    <w:r w:rsidRPr="00A143FF">
      <w:rPr>
        <w:b/>
        <w:color w:val="0000FF"/>
        <w:sz w:val="28"/>
        <w:szCs w:val="28"/>
      </w:rPr>
      <w:t>SANTA</w:t>
    </w:r>
    <w:r w:rsidRPr="00367733">
      <w:rPr>
        <w:b/>
        <w:color w:val="0000FF"/>
        <w:sz w:val="28"/>
        <w:szCs w:val="28"/>
      </w:rPr>
      <w:t xml:space="preserve"> CATARINA</w:t>
    </w:r>
  </w:p>
  <w:p w:rsidR="00136011" w:rsidRPr="00AA5ACA" w:rsidRDefault="00136011" w:rsidP="00054043">
    <w:pPr>
      <w:pStyle w:val="Cabealho"/>
      <w:spacing w:after="240"/>
      <w:jc w:val="center"/>
      <w:rPr>
        <w:color w:val="0000FF"/>
      </w:rPr>
    </w:pPr>
    <w:r w:rsidRPr="00AA5ACA">
      <w:rPr>
        <w:b/>
        <w:color w:val="0000FF"/>
        <w:sz w:val="16"/>
        <w:szCs w:val="16"/>
      </w:rPr>
      <w:t>_______________________________________________________________________</w:t>
    </w:r>
    <w:r>
      <w:rPr>
        <w:b/>
        <w:color w:val="0000FF"/>
        <w:sz w:val="16"/>
        <w:szCs w:val="16"/>
      </w:rPr>
      <w:t>___________________________________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6011" w:rsidRDefault="00136011" w:rsidP="007863C0">
    <w:pPr>
      <w:pStyle w:val="Cabealho"/>
      <w:jc w:val="center"/>
      <w:rPr>
        <w:b/>
        <w:color w:val="0000FF"/>
        <w:sz w:val="36"/>
        <w:szCs w:val="36"/>
      </w:rPr>
    </w:pPr>
    <w:r>
      <w:rPr>
        <w:b/>
        <w:noProof/>
        <w:color w:val="0000FF"/>
        <w:sz w:val="36"/>
        <w:szCs w:val="36"/>
      </w:rPr>
      <w:drawing>
        <wp:anchor distT="0" distB="0" distL="114300" distR="114300" simplePos="0" relativeHeight="251658240" behindDoc="0" locked="0" layoutInCell="1" allowOverlap="1" wp14:anchorId="394470F7" wp14:editId="11AE73CC">
          <wp:simplePos x="0" y="0"/>
          <wp:positionH relativeFrom="column">
            <wp:posOffset>-451485</wp:posOffset>
          </wp:positionH>
          <wp:positionV relativeFrom="paragraph">
            <wp:posOffset>83820</wp:posOffset>
          </wp:positionV>
          <wp:extent cx="454025" cy="361950"/>
          <wp:effectExtent l="0" t="0" r="3175" b="0"/>
          <wp:wrapNone/>
          <wp:docPr id="1" name="Imagem 0" descr="Logo AMFRI 1.b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AMFRI 1.bmp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4025" cy="3619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367733">
      <w:rPr>
        <w:b/>
        <w:color w:val="0000FF"/>
        <w:sz w:val="36"/>
        <w:szCs w:val="36"/>
      </w:rPr>
      <w:t xml:space="preserve">PREFEITURA MUNICIPAL DE </w:t>
    </w:r>
    <w:r>
      <w:rPr>
        <w:b/>
        <w:color w:val="0000FF"/>
        <w:sz w:val="36"/>
        <w:szCs w:val="36"/>
      </w:rPr>
      <w:t>ITAJAÍ</w:t>
    </w:r>
  </w:p>
  <w:p w:rsidR="00136011" w:rsidRPr="00367733" w:rsidRDefault="00136011" w:rsidP="009A4208">
    <w:pPr>
      <w:pStyle w:val="Cabealho"/>
      <w:jc w:val="center"/>
      <w:rPr>
        <w:b/>
        <w:color w:val="0000FF"/>
        <w:sz w:val="28"/>
        <w:szCs w:val="28"/>
      </w:rPr>
    </w:pPr>
    <w:r w:rsidRPr="00367733">
      <w:rPr>
        <w:b/>
        <w:color w:val="0000FF"/>
        <w:sz w:val="28"/>
        <w:szCs w:val="28"/>
      </w:rPr>
      <w:t>ESTADO DE SANTA CATARINA</w:t>
    </w:r>
  </w:p>
  <w:p w:rsidR="00136011" w:rsidRPr="00AA5ACA" w:rsidRDefault="00136011" w:rsidP="00054043">
    <w:pPr>
      <w:pStyle w:val="Cabealho"/>
      <w:spacing w:after="240"/>
      <w:jc w:val="center"/>
      <w:rPr>
        <w:color w:val="0000FF"/>
      </w:rPr>
    </w:pPr>
    <w:r w:rsidRPr="00AA5ACA">
      <w:rPr>
        <w:b/>
        <w:color w:val="0000FF"/>
        <w:sz w:val="16"/>
        <w:szCs w:val="16"/>
      </w:rPr>
      <w:t>_______________________________________________________________________</w:t>
    </w:r>
    <w:r>
      <w:rPr>
        <w:b/>
        <w:color w:val="0000FF"/>
        <w:sz w:val="16"/>
        <w:szCs w:val="16"/>
      </w:rPr>
      <w:t>___________________________________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4EB5A17"/>
    <w:multiLevelType w:val="singleLevel"/>
    <w:tmpl w:val="0416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>
    <w:nsid w:val="310418A9"/>
    <w:multiLevelType w:val="singleLevel"/>
    <w:tmpl w:val="8048D70E"/>
    <w:lvl w:ilvl="0">
      <w:start w:val="1"/>
      <w:numFmt w:val="decimalZero"/>
      <w:lvlText w:val="%1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3">
    <w:nsid w:val="36EF33BA"/>
    <w:multiLevelType w:val="hybridMultilevel"/>
    <w:tmpl w:val="4682520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CED082A"/>
    <w:multiLevelType w:val="hybridMultilevel"/>
    <w:tmpl w:val="43FA390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CFB182E"/>
    <w:multiLevelType w:val="hybridMultilevel"/>
    <w:tmpl w:val="BDE6937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8053284"/>
    <w:multiLevelType w:val="hybridMultilevel"/>
    <w:tmpl w:val="9984FB5C"/>
    <w:lvl w:ilvl="0" w:tplc="D5A25664">
      <w:start w:val="1"/>
      <w:numFmt w:val="lowerLetter"/>
      <w:lvlText w:val="%1)"/>
      <w:lvlJc w:val="left"/>
      <w:pPr>
        <w:ind w:left="1446" w:hanging="870"/>
      </w:pPr>
      <w:rPr>
        <w:rFonts w:hint="default"/>
      </w:rPr>
    </w:lvl>
    <w:lvl w:ilvl="1" w:tplc="A1DC280E">
      <w:start w:val="4"/>
      <w:numFmt w:val="bullet"/>
      <w:lvlText w:val="•"/>
      <w:lvlJc w:val="left"/>
      <w:pPr>
        <w:ind w:left="1656" w:hanging="360"/>
      </w:pPr>
      <w:rPr>
        <w:rFonts w:ascii="Tahoma" w:eastAsiaTheme="minorEastAsia" w:hAnsi="Tahoma" w:cs="Tahoma" w:hint="default"/>
      </w:rPr>
    </w:lvl>
    <w:lvl w:ilvl="2" w:tplc="0416001B" w:tentative="1">
      <w:start w:val="1"/>
      <w:numFmt w:val="lowerRoman"/>
      <w:lvlText w:val="%3."/>
      <w:lvlJc w:val="right"/>
      <w:pPr>
        <w:ind w:left="2376" w:hanging="180"/>
      </w:pPr>
    </w:lvl>
    <w:lvl w:ilvl="3" w:tplc="0416000F" w:tentative="1">
      <w:start w:val="1"/>
      <w:numFmt w:val="decimal"/>
      <w:lvlText w:val="%4."/>
      <w:lvlJc w:val="left"/>
      <w:pPr>
        <w:ind w:left="3096" w:hanging="360"/>
      </w:pPr>
    </w:lvl>
    <w:lvl w:ilvl="4" w:tplc="04160019" w:tentative="1">
      <w:start w:val="1"/>
      <w:numFmt w:val="lowerLetter"/>
      <w:lvlText w:val="%5."/>
      <w:lvlJc w:val="left"/>
      <w:pPr>
        <w:ind w:left="3816" w:hanging="360"/>
      </w:pPr>
    </w:lvl>
    <w:lvl w:ilvl="5" w:tplc="0416001B" w:tentative="1">
      <w:start w:val="1"/>
      <w:numFmt w:val="lowerRoman"/>
      <w:lvlText w:val="%6."/>
      <w:lvlJc w:val="right"/>
      <w:pPr>
        <w:ind w:left="4536" w:hanging="180"/>
      </w:pPr>
    </w:lvl>
    <w:lvl w:ilvl="6" w:tplc="0416000F" w:tentative="1">
      <w:start w:val="1"/>
      <w:numFmt w:val="decimal"/>
      <w:lvlText w:val="%7."/>
      <w:lvlJc w:val="left"/>
      <w:pPr>
        <w:ind w:left="5256" w:hanging="360"/>
      </w:pPr>
    </w:lvl>
    <w:lvl w:ilvl="7" w:tplc="04160019" w:tentative="1">
      <w:start w:val="1"/>
      <w:numFmt w:val="lowerLetter"/>
      <w:lvlText w:val="%8."/>
      <w:lvlJc w:val="left"/>
      <w:pPr>
        <w:ind w:left="5976" w:hanging="360"/>
      </w:pPr>
    </w:lvl>
    <w:lvl w:ilvl="8" w:tplc="0416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7">
    <w:nsid w:val="575404CC"/>
    <w:multiLevelType w:val="multilevel"/>
    <w:tmpl w:val="727ED93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>
    <w:nsid w:val="6039434B"/>
    <w:multiLevelType w:val="hybridMultilevel"/>
    <w:tmpl w:val="951E41F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2CE3E5C"/>
    <w:multiLevelType w:val="hybridMultilevel"/>
    <w:tmpl w:val="0C0EBE7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4AD5F83"/>
    <w:multiLevelType w:val="hybridMultilevel"/>
    <w:tmpl w:val="D840BB26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77931787"/>
    <w:multiLevelType w:val="hybridMultilevel"/>
    <w:tmpl w:val="8A52CEFE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>
    <w:nsid w:val="7A7064D5"/>
    <w:multiLevelType w:val="singleLevel"/>
    <w:tmpl w:val="2716CA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</w:abstractNum>
  <w:abstractNum w:abstractNumId="13">
    <w:nsid w:val="7B1F33BE"/>
    <w:multiLevelType w:val="hybridMultilevel"/>
    <w:tmpl w:val="ECAC45C4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1"/>
  </w:num>
  <w:num w:numId="3">
    <w:abstractNumId w:val="2"/>
  </w:num>
  <w:num w:numId="4">
    <w:abstractNumId w:val="10"/>
  </w:num>
  <w:num w:numId="5">
    <w:abstractNumId w:val="11"/>
  </w:num>
  <w:num w:numId="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7">
    <w:abstractNumId w:val="8"/>
  </w:num>
  <w:num w:numId="8">
    <w:abstractNumId w:val="13"/>
  </w:num>
  <w:num w:numId="9">
    <w:abstractNumId w:val="7"/>
  </w:num>
  <w:num w:numId="10">
    <w:abstractNumId w:val="3"/>
  </w:num>
  <w:num w:numId="11">
    <w:abstractNumId w:val="6"/>
  </w:num>
  <w:num w:numId="12">
    <w:abstractNumId w:val="12"/>
  </w:num>
  <w:num w:numId="13">
    <w:abstractNumId w:val="4"/>
  </w:num>
  <w:num w:numId="14">
    <w:abstractNumId w:val="9"/>
  </w:num>
  <w:num w:numId="15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7733"/>
    <w:rsid w:val="00000110"/>
    <w:rsid w:val="00006780"/>
    <w:rsid w:val="00021BA9"/>
    <w:rsid w:val="00026FFD"/>
    <w:rsid w:val="00027CFD"/>
    <w:rsid w:val="00030873"/>
    <w:rsid w:val="00032751"/>
    <w:rsid w:val="000352B2"/>
    <w:rsid w:val="000372BC"/>
    <w:rsid w:val="00044485"/>
    <w:rsid w:val="0004464B"/>
    <w:rsid w:val="00044F77"/>
    <w:rsid w:val="00054043"/>
    <w:rsid w:val="00066FA1"/>
    <w:rsid w:val="000711A1"/>
    <w:rsid w:val="00075ADD"/>
    <w:rsid w:val="00086A31"/>
    <w:rsid w:val="00092753"/>
    <w:rsid w:val="000A1AD0"/>
    <w:rsid w:val="000A71B2"/>
    <w:rsid w:val="000B09A3"/>
    <w:rsid w:val="000B2F65"/>
    <w:rsid w:val="000B4CB9"/>
    <w:rsid w:val="000C04D4"/>
    <w:rsid w:val="000C6545"/>
    <w:rsid w:val="000C7CF0"/>
    <w:rsid w:val="000D305C"/>
    <w:rsid w:val="000D3804"/>
    <w:rsid w:val="000D4504"/>
    <w:rsid w:val="000D7EC3"/>
    <w:rsid w:val="001122F1"/>
    <w:rsid w:val="0011409F"/>
    <w:rsid w:val="00120DAF"/>
    <w:rsid w:val="00136011"/>
    <w:rsid w:val="0013794D"/>
    <w:rsid w:val="00141803"/>
    <w:rsid w:val="001559C1"/>
    <w:rsid w:val="00166189"/>
    <w:rsid w:val="001728BC"/>
    <w:rsid w:val="0017471A"/>
    <w:rsid w:val="00181E39"/>
    <w:rsid w:val="00183149"/>
    <w:rsid w:val="00185D89"/>
    <w:rsid w:val="00190423"/>
    <w:rsid w:val="00192041"/>
    <w:rsid w:val="001A4C89"/>
    <w:rsid w:val="001A5269"/>
    <w:rsid w:val="001A5FCB"/>
    <w:rsid w:val="001B5F03"/>
    <w:rsid w:val="001B6533"/>
    <w:rsid w:val="001C36AB"/>
    <w:rsid w:val="001C617B"/>
    <w:rsid w:val="001D3BE9"/>
    <w:rsid w:val="001D4437"/>
    <w:rsid w:val="001E5A7D"/>
    <w:rsid w:val="001E7EDE"/>
    <w:rsid w:val="001F2B8F"/>
    <w:rsid w:val="001F3AA6"/>
    <w:rsid w:val="001F7452"/>
    <w:rsid w:val="00200D4F"/>
    <w:rsid w:val="0020391A"/>
    <w:rsid w:val="00224021"/>
    <w:rsid w:val="00224CEB"/>
    <w:rsid w:val="002364E5"/>
    <w:rsid w:val="00254239"/>
    <w:rsid w:val="0025621E"/>
    <w:rsid w:val="00256942"/>
    <w:rsid w:val="002829C8"/>
    <w:rsid w:val="002A62C8"/>
    <w:rsid w:val="002B57EB"/>
    <w:rsid w:val="002C044C"/>
    <w:rsid w:val="002C15CB"/>
    <w:rsid w:val="002D0618"/>
    <w:rsid w:val="002E0E1E"/>
    <w:rsid w:val="00304B6C"/>
    <w:rsid w:val="00310B2D"/>
    <w:rsid w:val="0033080F"/>
    <w:rsid w:val="003446E6"/>
    <w:rsid w:val="00367733"/>
    <w:rsid w:val="00384A48"/>
    <w:rsid w:val="003864A8"/>
    <w:rsid w:val="0039534C"/>
    <w:rsid w:val="003A466C"/>
    <w:rsid w:val="003B6750"/>
    <w:rsid w:val="003C7563"/>
    <w:rsid w:val="003D7347"/>
    <w:rsid w:val="003E0169"/>
    <w:rsid w:val="003E6165"/>
    <w:rsid w:val="00402B76"/>
    <w:rsid w:val="004118D9"/>
    <w:rsid w:val="00431B1D"/>
    <w:rsid w:val="00436FC6"/>
    <w:rsid w:val="0045710B"/>
    <w:rsid w:val="004735C4"/>
    <w:rsid w:val="0048205C"/>
    <w:rsid w:val="00483CDE"/>
    <w:rsid w:val="00494FD4"/>
    <w:rsid w:val="004A08DB"/>
    <w:rsid w:val="004A509C"/>
    <w:rsid w:val="004B11B4"/>
    <w:rsid w:val="004B21B6"/>
    <w:rsid w:val="004B2FF1"/>
    <w:rsid w:val="004B3301"/>
    <w:rsid w:val="004D394F"/>
    <w:rsid w:val="004E124C"/>
    <w:rsid w:val="004F35CC"/>
    <w:rsid w:val="00507D72"/>
    <w:rsid w:val="0051357A"/>
    <w:rsid w:val="00520BB7"/>
    <w:rsid w:val="005252B5"/>
    <w:rsid w:val="00525CEA"/>
    <w:rsid w:val="005337F6"/>
    <w:rsid w:val="005363D2"/>
    <w:rsid w:val="0054064F"/>
    <w:rsid w:val="00545EEA"/>
    <w:rsid w:val="00560390"/>
    <w:rsid w:val="00565F94"/>
    <w:rsid w:val="005821D3"/>
    <w:rsid w:val="005863F1"/>
    <w:rsid w:val="005A0B26"/>
    <w:rsid w:val="005A3357"/>
    <w:rsid w:val="005B1A56"/>
    <w:rsid w:val="005C728E"/>
    <w:rsid w:val="005D1197"/>
    <w:rsid w:val="00603BA8"/>
    <w:rsid w:val="00603CB6"/>
    <w:rsid w:val="0061248A"/>
    <w:rsid w:val="006134EA"/>
    <w:rsid w:val="006272CD"/>
    <w:rsid w:val="0063022E"/>
    <w:rsid w:val="00633908"/>
    <w:rsid w:val="006377AF"/>
    <w:rsid w:val="00641B66"/>
    <w:rsid w:val="00671641"/>
    <w:rsid w:val="00676B85"/>
    <w:rsid w:val="00676D8B"/>
    <w:rsid w:val="00687A0F"/>
    <w:rsid w:val="006A5BE3"/>
    <w:rsid w:val="006A75D7"/>
    <w:rsid w:val="006B4E53"/>
    <w:rsid w:val="006C29B1"/>
    <w:rsid w:val="006C45C3"/>
    <w:rsid w:val="006C7C5D"/>
    <w:rsid w:val="006E2F4E"/>
    <w:rsid w:val="006F4404"/>
    <w:rsid w:val="006F5580"/>
    <w:rsid w:val="006F663F"/>
    <w:rsid w:val="00703226"/>
    <w:rsid w:val="007060E5"/>
    <w:rsid w:val="00707991"/>
    <w:rsid w:val="0071713C"/>
    <w:rsid w:val="00734B55"/>
    <w:rsid w:val="00740E26"/>
    <w:rsid w:val="00747515"/>
    <w:rsid w:val="0075342B"/>
    <w:rsid w:val="00753792"/>
    <w:rsid w:val="007625F5"/>
    <w:rsid w:val="00771BD5"/>
    <w:rsid w:val="00772DBC"/>
    <w:rsid w:val="007863C0"/>
    <w:rsid w:val="00787F18"/>
    <w:rsid w:val="00792DD7"/>
    <w:rsid w:val="007A4981"/>
    <w:rsid w:val="007C1919"/>
    <w:rsid w:val="007D2C31"/>
    <w:rsid w:val="007D5354"/>
    <w:rsid w:val="007E1719"/>
    <w:rsid w:val="007F6424"/>
    <w:rsid w:val="00805DA4"/>
    <w:rsid w:val="00812AD9"/>
    <w:rsid w:val="008353F2"/>
    <w:rsid w:val="008516B5"/>
    <w:rsid w:val="0085572F"/>
    <w:rsid w:val="00864612"/>
    <w:rsid w:val="00864B81"/>
    <w:rsid w:val="00873640"/>
    <w:rsid w:val="00873AFA"/>
    <w:rsid w:val="00875C1A"/>
    <w:rsid w:val="00876DBA"/>
    <w:rsid w:val="00877DD4"/>
    <w:rsid w:val="008915FA"/>
    <w:rsid w:val="008A1F0E"/>
    <w:rsid w:val="008B293C"/>
    <w:rsid w:val="008C690A"/>
    <w:rsid w:val="008F1128"/>
    <w:rsid w:val="008F4222"/>
    <w:rsid w:val="00900511"/>
    <w:rsid w:val="00901672"/>
    <w:rsid w:val="00901B3C"/>
    <w:rsid w:val="00912C47"/>
    <w:rsid w:val="00944FF1"/>
    <w:rsid w:val="00951C62"/>
    <w:rsid w:val="0095669C"/>
    <w:rsid w:val="009572DB"/>
    <w:rsid w:val="00996470"/>
    <w:rsid w:val="009A3B84"/>
    <w:rsid w:val="009A4208"/>
    <w:rsid w:val="009A4F3E"/>
    <w:rsid w:val="009B03A1"/>
    <w:rsid w:val="009C28B3"/>
    <w:rsid w:val="009D4F8C"/>
    <w:rsid w:val="009D5AAF"/>
    <w:rsid w:val="009D6E15"/>
    <w:rsid w:val="009E5D6C"/>
    <w:rsid w:val="009F22BF"/>
    <w:rsid w:val="009F3B40"/>
    <w:rsid w:val="009F565C"/>
    <w:rsid w:val="00A005C5"/>
    <w:rsid w:val="00A0792D"/>
    <w:rsid w:val="00A143FF"/>
    <w:rsid w:val="00A26E71"/>
    <w:rsid w:val="00A37612"/>
    <w:rsid w:val="00A53891"/>
    <w:rsid w:val="00A6179C"/>
    <w:rsid w:val="00A670E9"/>
    <w:rsid w:val="00A73461"/>
    <w:rsid w:val="00A97DD4"/>
    <w:rsid w:val="00AA07F2"/>
    <w:rsid w:val="00AA45A5"/>
    <w:rsid w:val="00AA499E"/>
    <w:rsid w:val="00AA5188"/>
    <w:rsid w:val="00AA5ACA"/>
    <w:rsid w:val="00AA7EC6"/>
    <w:rsid w:val="00AB2F16"/>
    <w:rsid w:val="00AC7361"/>
    <w:rsid w:val="00AD09DA"/>
    <w:rsid w:val="00AD48B1"/>
    <w:rsid w:val="00AE0D36"/>
    <w:rsid w:val="00AE22C8"/>
    <w:rsid w:val="00AE65E9"/>
    <w:rsid w:val="00B15704"/>
    <w:rsid w:val="00B22D22"/>
    <w:rsid w:val="00B41CC9"/>
    <w:rsid w:val="00B52B10"/>
    <w:rsid w:val="00B73C73"/>
    <w:rsid w:val="00B929F3"/>
    <w:rsid w:val="00B943A5"/>
    <w:rsid w:val="00B97EDB"/>
    <w:rsid w:val="00BA0468"/>
    <w:rsid w:val="00BA18FD"/>
    <w:rsid w:val="00BD3B00"/>
    <w:rsid w:val="00BD5032"/>
    <w:rsid w:val="00BD524B"/>
    <w:rsid w:val="00BD70DA"/>
    <w:rsid w:val="00BE1770"/>
    <w:rsid w:val="00BF0624"/>
    <w:rsid w:val="00BF0E21"/>
    <w:rsid w:val="00BF1B18"/>
    <w:rsid w:val="00BF22B9"/>
    <w:rsid w:val="00C037B2"/>
    <w:rsid w:val="00C07B24"/>
    <w:rsid w:val="00C12204"/>
    <w:rsid w:val="00C1299F"/>
    <w:rsid w:val="00C12B97"/>
    <w:rsid w:val="00C20814"/>
    <w:rsid w:val="00C30521"/>
    <w:rsid w:val="00C319D7"/>
    <w:rsid w:val="00C574DA"/>
    <w:rsid w:val="00C60B80"/>
    <w:rsid w:val="00C676A9"/>
    <w:rsid w:val="00C72482"/>
    <w:rsid w:val="00C9075B"/>
    <w:rsid w:val="00C97A2E"/>
    <w:rsid w:val="00CA49B2"/>
    <w:rsid w:val="00CA6EE9"/>
    <w:rsid w:val="00CB423A"/>
    <w:rsid w:val="00CD559D"/>
    <w:rsid w:val="00CE1B6D"/>
    <w:rsid w:val="00CE31EC"/>
    <w:rsid w:val="00D03AA0"/>
    <w:rsid w:val="00D0452C"/>
    <w:rsid w:val="00D05A69"/>
    <w:rsid w:val="00D06C86"/>
    <w:rsid w:val="00D06D72"/>
    <w:rsid w:val="00D1373F"/>
    <w:rsid w:val="00D2588E"/>
    <w:rsid w:val="00D31D48"/>
    <w:rsid w:val="00D55516"/>
    <w:rsid w:val="00D62F3B"/>
    <w:rsid w:val="00D63052"/>
    <w:rsid w:val="00D70E8C"/>
    <w:rsid w:val="00D77ABB"/>
    <w:rsid w:val="00D8137F"/>
    <w:rsid w:val="00D9017B"/>
    <w:rsid w:val="00D91BE1"/>
    <w:rsid w:val="00D92B87"/>
    <w:rsid w:val="00D97090"/>
    <w:rsid w:val="00DA0B8D"/>
    <w:rsid w:val="00DB1213"/>
    <w:rsid w:val="00DB22EB"/>
    <w:rsid w:val="00DC412F"/>
    <w:rsid w:val="00DC4A32"/>
    <w:rsid w:val="00DD1264"/>
    <w:rsid w:val="00DD2167"/>
    <w:rsid w:val="00DD71DF"/>
    <w:rsid w:val="00DE2D35"/>
    <w:rsid w:val="00DE5B88"/>
    <w:rsid w:val="00DF77EE"/>
    <w:rsid w:val="00DF7BC4"/>
    <w:rsid w:val="00E02831"/>
    <w:rsid w:val="00E1137B"/>
    <w:rsid w:val="00E12A59"/>
    <w:rsid w:val="00E13E19"/>
    <w:rsid w:val="00E144AB"/>
    <w:rsid w:val="00E14D59"/>
    <w:rsid w:val="00E25A38"/>
    <w:rsid w:val="00E32DEF"/>
    <w:rsid w:val="00E37E2C"/>
    <w:rsid w:val="00E45301"/>
    <w:rsid w:val="00E51F7C"/>
    <w:rsid w:val="00E5222F"/>
    <w:rsid w:val="00E64EA6"/>
    <w:rsid w:val="00E72B63"/>
    <w:rsid w:val="00E738AF"/>
    <w:rsid w:val="00E74AB7"/>
    <w:rsid w:val="00E92760"/>
    <w:rsid w:val="00E96362"/>
    <w:rsid w:val="00EB0CFA"/>
    <w:rsid w:val="00EB7C10"/>
    <w:rsid w:val="00EC3669"/>
    <w:rsid w:val="00EC4E38"/>
    <w:rsid w:val="00ED7206"/>
    <w:rsid w:val="00EE6D69"/>
    <w:rsid w:val="00EE7E0F"/>
    <w:rsid w:val="00EF332B"/>
    <w:rsid w:val="00EF3C47"/>
    <w:rsid w:val="00F0548B"/>
    <w:rsid w:val="00F1045D"/>
    <w:rsid w:val="00F233FC"/>
    <w:rsid w:val="00F23DE0"/>
    <w:rsid w:val="00F2591B"/>
    <w:rsid w:val="00F43743"/>
    <w:rsid w:val="00F501C0"/>
    <w:rsid w:val="00F52477"/>
    <w:rsid w:val="00F529CD"/>
    <w:rsid w:val="00F653A4"/>
    <w:rsid w:val="00F65D32"/>
    <w:rsid w:val="00F87F20"/>
    <w:rsid w:val="00F93A5F"/>
    <w:rsid w:val="00FB7D15"/>
    <w:rsid w:val="00FC258A"/>
    <w:rsid w:val="00FC7C52"/>
    <w:rsid w:val="00FD1FC7"/>
    <w:rsid w:val="00FD2A0C"/>
    <w:rsid w:val="00FD4409"/>
    <w:rsid w:val="00FE1F54"/>
    <w:rsid w:val="00FE5215"/>
    <w:rsid w:val="00FE674F"/>
    <w:rsid w:val="00FE6AD6"/>
    <w:rsid w:val="00FF133E"/>
    <w:rsid w:val="00FF17BF"/>
    <w:rsid w:val="00FF2270"/>
    <w:rsid w:val="00FF537E"/>
    <w:rsid w:val="00FF5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30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44AB"/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CB423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864B8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5">
    <w:name w:val="heading 5"/>
    <w:basedOn w:val="Normal"/>
    <w:next w:val="Normal"/>
    <w:link w:val="Ttulo5Char"/>
    <w:qFormat/>
    <w:rsid w:val="004F35CC"/>
    <w:pPr>
      <w:keepNext/>
      <w:spacing w:after="0" w:line="240" w:lineRule="auto"/>
      <w:jc w:val="center"/>
      <w:outlineLvl w:val="4"/>
    </w:pPr>
    <w:rPr>
      <w:rFonts w:ascii="Times New Roman" w:eastAsia="Times New Roman" w:hAnsi="Times New Roman" w:cs="Times New Roman"/>
      <w:b/>
      <w:sz w:val="32"/>
      <w:szCs w:val="20"/>
      <w:u w:val="singl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6773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67733"/>
  </w:style>
  <w:style w:type="paragraph" w:styleId="Rodap">
    <w:name w:val="footer"/>
    <w:basedOn w:val="Normal"/>
    <w:link w:val="RodapChar"/>
    <w:uiPriority w:val="99"/>
    <w:unhideWhenUsed/>
    <w:rsid w:val="0036773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67733"/>
  </w:style>
  <w:style w:type="paragraph" w:styleId="PargrafodaLista">
    <w:name w:val="List Paragraph"/>
    <w:basedOn w:val="Normal"/>
    <w:uiPriority w:val="34"/>
    <w:qFormat/>
    <w:rsid w:val="00DC412F"/>
    <w:pPr>
      <w:ind w:left="720"/>
      <w:contextualSpacing/>
    </w:pPr>
  </w:style>
  <w:style w:type="paragraph" w:styleId="Ttulo">
    <w:name w:val="Title"/>
    <w:basedOn w:val="Normal"/>
    <w:next w:val="Normal"/>
    <w:link w:val="TtuloChar"/>
    <w:uiPriority w:val="10"/>
    <w:qFormat/>
    <w:rsid w:val="00BD70D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BD70D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E65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E65E9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A143F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staClara-nfase1">
    <w:name w:val="Light List Accent 1"/>
    <w:basedOn w:val="Tabelanormal"/>
    <w:uiPriority w:val="61"/>
    <w:rsid w:val="00A143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styleId="Hyperlink">
    <w:name w:val="Hyperlink"/>
    <w:basedOn w:val="Fontepargpadro"/>
    <w:uiPriority w:val="99"/>
    <w:unhideWhenUsed/>
    <w:rsid w:val="00384A48"/>
    <w:rPr>
      <w:color w:val="0000FF" w:themeColor="hyperlink"/>
      <w:u w:val="single"/>
    </w:rPr>
  </w:style>
  <w:style w:type="character" w:styleId="TextodoEspaoReservado">
    <w:name w:val="Placeholder Text"/>
    <w:basedOn w:val="Fontepargpadro"/>
    <w:uiPriority w:val="99"/>
    <w:semiHidden/>
    <w:rsid w:val="00BD3B00"/>
    <w:rPr>
      <w:color w:val="808080"/>
    </w:rPr>
  </w:style>
  <w:style w:type="character" w:customStyle="1" w:styleId="Ttulo5Char">
    <w:name w:val="Título 5 Char"/>
    <w:basedOn w:val="Fontepargpadro"/>
    <w:link w:val="Ttulo5"/>
    <w:rsid w:val="004F35CC"/>
    <w:rPr>
      <w:rFonts w:ascii="Times New Roman" w:eastAsia="Times New Roman" w:hAnsi="Times New Roman" w:cs="Times New Roman"/>
      <w:b/>
      <w:sz w:val="32"/>
      <w:szCs w:val="20"/>
      <w:u w:val="single"/>
    </w:rPr>
  </w:style>
  <w:style w:type="paragraph" w:customStyle="1" w:styleId="Standard">
    <w:name w:val="Standard"/>
    <w:rsid w:val="004F35C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character" w:customStyle="1" w:styleId="Ttulo3Char">
    <w:name w:val="Título 3 Char"/>
    <w:basedOn w:val="Fontepargpadro"/>
    <w:link w:val="Ttulo3"/>
    <w:uiPriority w:val="9"/>
    <w:semiHidden/>
    <w:rsid w:val="00864B8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2Char">
    <w:name w:val="Título 2 Char"/>
    <w:basedOn w:val="Fontepargpadro"/>
    <w:link w:val="Ttulo2"/>
    <w:uiPriority w:val="9"/>
    <w:semiHidden/>
    <w:rsid w:val="00CB423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44AB"/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CB423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864B8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5">
    <w:name w:val="heading 5"/>
    <w:basedOn w:val="Normal"/>
    <w:next w:val="Normal"/>
    <w:link w:val="Ttulo5Char"/>
    <w:qFormat/>
    <w:rsid w:val="004F35CC"/>
    <w:pPr>
      <w:keepNext/>
      <w:spacing w:after="0" w:line="240" w:lineRule="auto"/>
      <w:jc w:val="center"/>
      <w:outlineLvl w:val="4"/>
    </w:pPr>
    <w:rPr>
      <w:rFonts w:ascii="Times New Roman" w:eastAsia="Times New Roman" w:hAnsi="Times New Roman" w:cs="Times New Roman"/>
      <w:b/>
      <w:sz w:val="32"/>
      <w:szCs w:val="20"/>
      <w:u w:val="singl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6773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67733"/>
  </w:style>
  <w:style w:type="paragraph" w:styleId="Rodap">
    <w:name w:val="footer"/>
    <w:basedOn w:val="Normal"/>
    <w:link w:val="RodapChar"/>
    <w:uiPriority w:val="99"/>
    <w:unhideWhenUsed/>
    <w:rsid w:val="0036773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67733"/>
  </w:style>
  <w:style w:type="paragraph" w:styleId="PargrafodaLista">
    <w:name w:val="List Paragraph"/>
    <w:basedOn w:val="Normal"/>
    <w:uiPriority w:val="34"/>
    <w:qFormat/>
    <w:rsid w:val="00DC412F"/>
    <w:pPr>
      <w:ind w:left="720"/>
      <w:contextualSpacing/>
    </w:pPr>
  </w:style>
  <w:style w:type="paragraph" w:styleId="Ttulo">
    <w:name w:val="Title"/>
    <w:basedOn w:val="Normal"/>
    <w:next w:val="Normal"/>
    <w:link w:val="TtuloChar"/>
    <w:uiPriority w:val="10"/>
    <w:qFormat/>
    <w:rsid w:val="00BD70D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BD70D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E65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E65E9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A143F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staClara-nfase1">
    <w:name w:val="Light List Accent 1"/>
    <w:basedOn w:val="Tabelanormal"/>
    <w:uiPriority w:val="61"/>
    <w:rsid w:val="00A143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styleId="Hyperlink">
    <w:name w:val="Hyperlink"/>
    <w:basedOn w:val="Fontepargpadro"/>
    <w:uiPriority w:val="99"/>
    <w:unhideWhenUsed/>
    <w:rsid w:val="00384A48"/>
    <w:rPr>
      <w:color w:val="0000FF" w:themeColor="hyperlink"/>
      <w:u w:val="single"/>
    </w:rPr>
  </w:style>
  <w:style w:type="character" w:styleId="TextodoEspaoReservado">
    <w:name w:val="Placeholder Text"/>
    <w:basedOn w:val="Fontepargpadro"/>
    <w:uiPriority w:val="99"/>
    <w:semiHidden/>
    <w:rsid w:val="00BD3B00"/>
    <w:rPr>
      <w:color w:val="808080"/>
    </w:rPr>
  </w:style>
  <w:style w:type="character" w:customStyle="1" w:styleId="Ttulo5Char">
    <w:name w:val="Título 5 Char"/>
    <w:basedOn w:val="Fontepargpadro"/>
    <w:link w:val="Ttulo5"/>
    <w:rsid w:val="004F35CC"/>
    <w:rPr>
      <w:rFonts w:ascii="Times New Roman" w:eastAsia="Times New Roman" w:hAnsi="Times New Roman" w:cs="Times New Roman"/>
      <w:b/>
      <w:sz w:val="32"/>
      <w:szCs w:val="20"/>
      <w:u w:val="single"/>
    </w:rPr>
  </w:style>
  <w:style w:type="paragraph" w:customStyle="1" w:styleId="Standard">
    <w:name w:val="Standard"/>
    <w:rsid w:val="004F35C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character" w:customStyle="1" w:styleId="Ttulo3Char">
    <w:name w:val="Título 3 Char"/>
    <w:basedOn w:val="Fontepargpadro"/>
    <w:link w:val="Ttulo3"/>
    <w:uiPriority w:val="9"/>
    <w:semiHidden/>
    <w:rsid w:val="00864B8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2Char">
    <w:name w:val="Título 2 Char"/>
    <w:basedOn w:val="Fontepargpadro"/>
    <w:link w:val="Ttulo2"/>
    <w:uiPriority w:val="9"/>
    <w:semiHidden/>
    <w:rsid w:val="00CB423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588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4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15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0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header" Target="header2.xml"/><Relationship Id="rId10" Type="http://schemas.openxmlformats.org/officeDocument/2006/relationships/hyperlink" Target="mailto:ralf@amfri.org.br" TargetMode="Externa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hyperlink" Target="mailto:ralf@amfri.org.br" TargetMode="External"/><Relationship Id="rId14" Type="http://schemas.openxmlformats.org/officeDocument/2006/relationships/image" Target="media/image4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amfri@amfri.org.br" TargetMode="External"/><Relationship Id="rId1" Type="http://schemas.openxmlformats.org/officeDocument/2006/relationships/hyperlink" Target="http://www.amfri.org.br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amfri@amfri.org.br" TargetMode="External"/><Relationship Id="rId1" Type="http://schemas.openxmlformats.org/officeDocument/2006/relationships/hyperlink" Target="http://www.amfri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1DE9BF-D91D-4C41-B1AB-B85D974334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566</TotalTime>
  <Pages>26</Pages>
  <Words>6411</Words>
  <Characters>34620</Characters>
  <Application>Microsoft Office Word</Application>
  <DocSecurity>0</DocSecurity>
  <Lines>288</Lines>
  <Paragraphs>81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test</Company>
  <LinksUpToDate>false</LinksUpToDate>
  <CharactersWithSpaces>40950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jacqueline.barboza</dc:creator>
  <cp:lastModifiedBy>Djan Souza</cp:lastModifiedBy>
  <cp:revision>14</cp:revision>
  <cp:lastPrinted>2019-06-24T18:13:00Z</cp:lastPrinted>
  <dcterms:created xsi:type="dcterms:W3CDTF">2021-10-22T17:21:00Z</dcterms:created>
  <dcterms:modified xsi:type="dcterms:W3CDTF">2021-10-29T19:22:00Z</dcterms:modified>
</cp:coreProperties>
</file>